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5BA" w:rsidRPr="00A415BA" w:rsidRDefault="00A415BA" w:rsidP="00A415BA">
      <w:pPr>
        <w:pStyle w:val="NoSpacing"/>
        <w:rPr>
          <w:rFonts w:ascii="Candara" w:hAnsi="Candara"/>
          <w:b/>
          <w:sz w:val="28"/>
          <w:szCs w:val="28"/>
        </w:rPr>
      </w:pPr>
      <w:r w:rsidRPr="00A415BA">
        <w:rPr>
          <w:rFonts w:ascii="Candara" w:hAnsi="Candara"/>
          <w:b/>
          <w:sz w:val="28"/>
          <w:szCs w:val="28"/>
        </w:rPr>
        <w:t>Taking the ACT or SAT – Mi</w:t>
      </w:r>
      <w:r>
        <w:rPr>
          <w:rFonts w:ascii="Candara" w:hAnsi="Candara"/>
          <w:b/>
          <w:sz w:val="28"/>
          <w:szCs w:val="28"/>
        </w:rPr>
        <w:t>nnetonka ACADEMIC Talent Search</w:t>
      </w:r>
    </w:p>
    <w:p w:rsidR="00A415BA" w:rsidRDefault="00A415BA" w:rsidP="00A415BA">
      <w:pPr>
        <w:pStyle w:val="NoSpacing"/>
        <w:rPr>
          <w:rFonts w:ascii="Candara" w:hAnsi="Candara"/>
          <w:b/>
          <w:sz w:val="28"/>
          <w:szCs w:val="28"/>
        </w:rPr>
      </w:pPr>
      <w:r w:rsidRPr="00A415BA">
        <w:rPr>
          <w:rFonts w:ascii="Candara" w:hAnsi="Candara"/>
          <w:b/>
          <w:sz w:val="28"/>
          <w:szCs w:val="28"/>
        </w:rPr>
        <w:t>FAQ</w:t>
      </w:r>
    </w:p>
    <w:p w:rsidR="00A415BA" w:rsidRDefault="00A415BA" w:rsidP="00A415BA">
      <w:pPr>
        <w:pStyle w:val="NoSpacing"/>
        <w:rPr>
          <w:rFonts w:ascii="Candara" w:hAnsi="Candara"/>
          <w:b/>
          <w:sz w:val="28"/>
          <w:szCs w:val="28"/>
        </w:rPr>
      </w:pPr>
    </w:p>
    <w:p w:rsidR="00A415BA" w:rsidRPr="008D495B" w:rsidRDefault="008D495B" w:rsidP="00A415BA">
      <w:pPr>
        <w:pStyle w:val="NoSpacing"/>
        <w:numPr>
          <w:ilvl w:val="0"/>
          <w:numId w:val="1"/>
        </w:numPr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 xml:space="preserve"> Why should a student take this exam at such</w:t>
      </w:r>
      <w:r w:rsidR="00A415BA">
        <w:rPr>
          <w:rFonts w:ascii="Candara" w:hAnsi="Candara"/>
          <w:b/>
          <w:sz w:val="28"/>
          <w:szCs w:val="28"/>
        </w:rPr>
        <w:t xml:space="preserve"> early</w:t>
      </w:r>
      <w:r>
        <w:rPr>
          <w:rFonts w:ascii="Candara" w:hAnsi="Candara"/>
          <w:b/>
          <w:sz w:val="28"/>
          <w:szCs w:val="28"/>
        </w:rPr>
        <w:t xml:space="preserve"> age</w:t>
      </w:r>
      <w:r w:rsidR="00A415BA">
        <w:rPr>
          <w:rFonts w:ascii="Candara" w:hAnsi="Candara"/>
          <w:b/>
          <w:sz w:val="28"/>
          <w:szCs w:val="28"/>
        </w:rPr>
        <w:t>?</w:t>
      </w:r>
    </w:p>
    <w:p w:rsidR="008D495B" w:rsidRDefault="008D495B" w:rsidP="008D495B">
      <w:pPr>
        <w:pStyle w:val="NoSpacing"/>
        <w:numPr>
          <w:ilvl w:val="0"/>
          <w:numId w:val="7"/>
        </w:numPr>
        <w:ind w:left="1080" w:hanging="270"/>
        <w:rPr>
          <w:rFonts w:cstheme="minorHAnsi"/>
        </w:rPr>
      </w:pPr>
      <w:r w:rsidRPr="008D495B">
        <w:rPr>
          <w:rFonts w:cstheme="minorHAnsi"/>
        </w:rPr>
        <w:t>Many students</w:t>
      </w:r>
      <w:r>
        <w:rPr>
          <w:rFonts w:cstheme="minorHAnsi"/>
        </w:rPr>
        <w:t xml:space="preserve"> have reached the ceiling on the standardized test they take each year (NWEA).  </w:t>
      </w:r>
      <w:r w:rsidR="008509D5">
        <w:rPr>
          <w:rFonts w:cstheme="minorHAnsi"/>
        </w:rPr>
        <w:t>Taking the ACT or SAT may give</w:t>
      </w:r>
      <w:r>
        <w:rPr>
          <w:rFonts w:cstheme="minorHAnsi"/>
        </w:rPr>
        <w:t xml:space="preserve"> you </w:t>
      </w:r>
      <w:r w:rsidR="008509D5">
        <w:rPr>
          <w:rFonts w:cstheme="minorHAnsi"/>
        </w:rPr>
        <w:t xml:space="preserve">and your child </w:t>
      </w:r>
      <w:r>
        <w:rPr>
          <w:rFonts w:cstheme="minorHAnsi"/>
        </w:rPr>
        <w:t xml:space="preserve">a more </w:t>
      </w:r>
      <w:r w:rsidR="008509D5">
        <w:rPr>
          <w:rFonts w:cstheme="minorHAnsi"/>
        </w:rPr>
        <w:t>comprehensive</w:t>
      </w:r>
      <w:r>
        <w:rPr>
          <w:rFonts w:cstheme="minorHAnsi"/>
        </w:rPr>
        <w:t xml:space="preserve"> picture of their achievement level.</w:t>
      </w:r>
    </w:p>
    <w:p w:rsidR="00853875" w:rsidRPr="00853875" w:rsidRDefault="00853875" w:rsidP="00853875">
      <w:pPr>
        <w:pStyle w:val="NoSpacing"/>
        <w:numPr>
          <w:ilvl w:val="0"/>
          <w:numId w:val="7"/>
        </w:numPr>
        <w:ind w:left="1080" w:hanging="270"/>
        <w:rPr>
          <w:rFonts w:cstheme="minorHAnsi"/>
        </w:rPr>
      </w:pPr>
      <w:r>
        <w:rPr>
          <w:rFonts w:cstheme="minorHAnsi"/>
        </w:rPr>
        <w:t>If a student takes the exam in Gr. 7 and the same exam in Gr. 8 they will see growth which is a positive experience.</w:t>
      </w:r>
    </w:p>
    <w:p w:rsidR="00A415BA" w:rsidRPr="00772671" w:rsidRDefault="00A415BA" w:rsidP="00A415BA">
      <w:pPr>
        <w:pStyle w:val="NoSpacing"/>
        <w:rPr>
          <w:rFonts w:ascii="Candara" w:hAnsi="Candara"/>
          <w:b/>
          <w:sz w:val="16"/>
          <w:szCs w:val="16"/>
        </w:rPr>
      </w:pPr>
    </w:p>
    <w:p w:rsidR="00A415BA" w:rsidRDefault="004B09D4" w:rsidP="00A415BA">
      <w:pPr>
        <w:pStyle w:val="NoSpacing"/>
        <w:numPr>
          <w:ilvl w:val="0"/>
          <w:numId w:val="1"/>
        </w:numPr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 xml:space="preserve">What are the </w:t>
      </w:r>
      <w:r w:rsidR="005C1C83">
        <w:rPr>
          <w:rFonts w:ascii="Candara" w:hAnsi="Candara"/>
          <w:b/>
          <w:sz w:val="28"/>
          <w:szCs w:val="28"/>
        </w:rPr>
        <w:t>b</w:t>
      </w:r>
      <w:r w:rsidR="00A415BA">
        <w:rPr>
          <w:rFonts w:ascii="Candara" w:hAnsi="Candara"/>
          <w:b/>
          <w:sz w:val="28"/>
          <w:szCs w:val="28"/>
        </w:rPr>
        <w:t>enefits</w:t>
      </w:r>
      <w:r>
        <w:rPr>
          <w:rFonts w:ascii="Candara" w:hAnsi="Candara"/>
          <w:b/>
          <w:sz w:val="28"/>
          <w:szCs w:val="28"/>
        </w:rPr>
        <w:t>?</w:t>
      </w:r>
    </w:p>
    <w:p w:rsidR="004B09D4" w:rsidRDefault="004B09D4" w:rsidP="00A415BA">
      <w:pPr>
        <w:pStyle w:val="ListParagraph"/>
        <w:numPr>
          <w:ilvl w:val="0"/>
          <w:numId w:val="3"/>
        </w:numPr>
        <w:ind w:left="1080" w:hanging="270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Expose students to the college entrance exam they will take in the future.</w:t>
      </w:r>
    </w:p>
    <w:p w:rsidR="00A415BA" w:rsidRPr="0017245E" w:rsidRDefault="004B09D4" w:rsidP="00A415BA">
      <w:pPr>
        <w:pStyle w:val="ListParagraph"/>
        <w:numPr>
          <w:ilvl w:val="0"/>
          <w:numId w:val="3"/>
        </w:numPr>
        <w:ind w:left="1080" w:hanging="270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E</w:t>
      </w:r>
      <w:r w:rsidR="00A415BA" w:rsidRPr="0017245E">
        <w:rPr>
          <w:rFonts w:ascii="Calibri" w:hAnsi="Calibri"/>
          <w:color w:val="auto"/>
          <w:sz w:val="22"/>
          <w:szCs w:val="22"/>
        </w:rPr>
        <w:t>stablish a baseline</w:t>
      </w:r>
      <w:r>
        <w:rPr>
          <w:rFonts w:ascii="Calibri" w:hAnsi="Calibri"/>
          <w:color w:val="auto"/>
          <w:sz w:val="22"/>
          <w:szCs w:val="22"/>
        </w:rPr>
        <w:t>.</w:t>
      </w:r>
    </w:p>
    <w:p w:rsidR="00A415BA" w:rsidRDefault="004B09D4" w:rsidP="00A415BA">
      <w:pPr>
        <w:pStyle w:val="ListParagraph"/>
        <w:numPr>
          <w:ilvl w:val="0"/>
          <w:numId w:val="3"/>
        </w:numPr>
        <w:ind w:left="1080" w:hanging="270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P</w:t>
      </w:r>
      <w:r w:rsidR="00A415BA">
        <w:rPr>
          <w:rFonts w:ascii="Calibri" w:hAnsi="Calibri"/>
          <w:color w:val="auto"/>
          <w:sz w:val="22"/>
          <w:szCs w:val="22"/>
        </w:rPr>
        <w:t>ractice</w:t>
      </w:r>
      <w:r w:rsidR="00A415BA" w:rsidRPr="0017245E">
        <w:rPr>
          <w:rFonts w:ascii="Calibri" w:hAnsi="Calibri"/>
          <w:color w:val="auto"/>
          <w:sz w:val="22"/>
          <w:szCs w:val="22"/>
        </w:rPr>
        <w:t xml:space="preserve"> for when they have to take it for real - the more times a student’s take this test the better at it they become.</w:t>
      </w:r>
    </w:p>
    <w:p w:rsidR="003A0170" w:rsidRPr="0017245E" w:rsidRDefault="003A0170" w:rsidP="00A415BA">
      <w:pPr>
        <w:pStyle w:val="ListParagraph"/>
        <w:numPr>
          <w:ilvl w:val="0"/>
          <w:numId w:val="3"/>
        </w:numPr>
        <w:ind w:left="1080" w:hanging="270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Practice for the ACT given in 11</w:t>
      </w:r>
      <w:r w:rsidRPr="003A0170">
        <w:rPr>
          <w:rFonts w:ascii="Calibri" w:hAnsi="Calibri"/>
          <w:color w:val="auto"/>
          <w:sz w:val="22"/>
          <w:szCs w:val="22"/>
          <w:vertAlign w:val="superscript"/>
        </w:rPr>
        <w:t>th</w:t>
      </w:r>
      <w:r>
        <w:rPr>
          <w:rFonts w:ascii="Calibri" w:hAnsi="Calibri"/>
          <w:color w:val="auto"/>
          <w:sz w:val="22"/>
          <w:szCs w:val="22"/>
        </w:rPr>
        <w:t xml:space="preserve"> grade as a state requirement.</w:t>
      </w:r>
    </w:p>
    <w:p w:rsidR="00A415BA" w:rsidRDefault="004B09D4" w:rsidP="00A415BA">
      <w:pPr>
        <w:pStyle w:val="ListParagraph"/>
        <w:numPr>
          <w:ilvl w:val="0"/>
          <w:numId w:val="3"/>
        </w:numPr>
        <w:ind w:left="1080" w:hanging="270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P</w:t>
      </w:r>
      <w:r w:rsidR="00A415BA">
        <w:rPr>
          <w:rFonts w:ascii="Calibri" w:hAnsi="Calibri"/>
          <w:color w:val="auto"/>
          <w:sz w:val="22"/>
          <w:szCs w:val="22"/>
        </w:rPr>
        <w:t>ractice</w:t>
      </w:r>
      <w:r w:rsidR="00A415BA" w:rsidRPr="0017245E">
        <w:rPr>
          <w:rFonts w:ascii="Calibri" w:hAnsi="Calibri"/>
          <w:color w:val="auto"/>
          <w:sz w:val="22"/>
          <w:szCs w:val="22"/>
        </w:rPr>
        <w:t xml:space="preserve"> for the PSAT given in 11th </w:t>
      </w:r>
      <w:r w:rsidRPr="0017245E">
        <w:rPr>
          <w:rFonts w:ascii="Calibri" w:hAnsi="Calibri"/>
          <w:color w:val="auto"/>
          <w:sz w:val="22"/>
          <w:szCs w:val="22"/>
        </w:rPr>
        <w:t>grade, which</w:t>
      </w:r>
      <w:r w:rsidR="008D495B">
        <w:rPr>
          <w:rFonts w:ascii="Calibri" w:hAnsi="Calibri"/>
          <w:color w:val="auto"/>
          <w:sz w:val="22"/>
          <w:szCs w:val="22"/>
        </w:rPr>
        <w:t xml:space="preserve"> </w:t>
      </w:r>
      <w:r w:rsidR="00A415BA" w:rsidRPr="0017245E">
        <w:rPr>
          <w:rFonts w:ascii="Calibri" w:hAnsi="Calibri"/>
          <w:color w:val="auto"/>
          <w:sz w:val="22"/>
          <w:szCs w:val="22"/>
        </w:rPr>
        <w:t>determine</w:t>
      </w:r>
      <w:r w:rsidR="008D495B">
        <w:rPr>
          <w:rFonts w:ascii="Calibri" w:hAnsi="Calibri"/>
          <w:color w:val="auto"/>
          <w:sz w:val="22"/>
          <w:szCs w:val="22"/>
        </w:rPr>
        <w:t>s</w:t>
      </w:r>
      <w:r>
        <w:rPr>
          <w:rFonts w:ascii="Calibri" w:hAnsi="Calibri"/>
          <w:color w:val="auto"/>
          <w:sz w:val="22"/>
          <w:szCs w:val="22"/>
        </w:rPr>
        <w:t xml:space="preserve"> National Merit Scholarships.</w:t>
      </w:r>
      <w:r w:rsidR="00A415BA" w:rsidRPr="0017245E">
        <w:rPr>
          <w:rFonts w:ascii="Calibri" w:hAnsi="Calibri"/>
          <w:color w:val="auto"/>
          <w:sz w:val="22"/>
          <w:szCs w:val="22"/>
        </w:rPr>
        <w:t xml:space="preserve"> </w:t>
      </w:r>
    </w:p>
    <w:p w:rsidR="00AD2866" w:rsidRPr="0017245E" w:rsidRDefault="00AD2866" w:rsidP="00A415BA">
      <w:pPr>
        <w:pStyle w:val="ListParagraph"/>
        <w:numPr>
          <w:ilvl w:val="0"/>
          <w:numId w:val="3"/>
        </w:numPr>
        <w:ind w:left="1080" w:hanging="270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ACT has an additional test that SAT does not have – Scientific Aptitude/R</w:t>
      </w:r>
      <w:bookmarkStart w:id="0" w:name="_GoBack"/>
      <w:bookmarkEnd w:id="0"/>
      <w:r>
        <w:rPr>
          <w:rFonts w:ascii="Calibri" w:hAnsi="Calibri"/>
          <w:color w:val="auto"/>
          <w:sz w:val="22"/>
          <w:szCs w:val="22"/>
        </w:rPr>
        <w:t>easoning</w:t>
      </w:r>
    </w:p>
    <w:p w:rsidR="004B09D4" w:rsidRDefault="004B09D4" w:rsidP="00A415BA">
      <w:pPr>
        <w:pStyle w:val="ListParagraph"/>
        <w:numPr>
          <w:ilvl w:val="0"/>
          <w:numId w:val="3"/>
        </w:numPr>
        <w:ind w:left="1080" w:hanging="270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F</w:t>
      </w:r>
      <w:r w:rsidR="00A415BA" w:rsidRPr="0017245E">
        <w:rPr>
          <w:rFonts w:ascii="Calibri" w:hAnsi="Calibri"/>
          <w:color w:val="auto"/>
          <w:sz w:val="22"/>
          <w:szCs w:val="22"/>
        </w:rPr>
        <w:t>amiliar</w:t>
      </w:r>
      <w:r>
        <w:rPr>
          <w:rFonts w:ascii="Calibri" w:hAnsi="Calibri"/>
          <w:color w:val="auto"/>
          <w:sz w:val="22"/>
          <w:szCs w:val="22"/>
        </w:rPr>
        <w:t>ize with test items and formats.</w:t>
      </w:r>
    </w:p>
    <w:p w:rsidR="00A415BA" w:rsidRPr="0017245E" w:rsidRDefault="004B09D4" w:rsidP="00A415BA">
      <w:pPr>
        <w:pStyle w:val="ListParagraph"/>
        <w:numPr>
          <w:ilvl w:val="0"/>
          <w:numId w:val="3"/>
        </w:numPr>
        <w:ind w:left="1080" w:hanging="270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M</w:t>
      </w:r>
      <w:r w:rsidR="00A415BA" w:rsidRPr="0017245E">
        <w:rPr>
          <w:rFonts w:ascii="Calibri" w:hAnsi="Calibri"/>
          <w:color w:val="auto"/>
          <w:sz w:val="22"/>
          <w:szCs w:val="22"/>
        </w:rPr>
        <w:t xml:space="preserve">ore accurately measure </w:t>
      </w:r>
      <w:r w:rsidR="008D495B">
        <w:rPr>
          <w:rFonts w:ascii="Calibri" w:hAnsi="Calibri"/>
          <w:color w:val="auto"/>
          <w:sz w:val="22"/>
          <w:szCs w:val="22"/>
        </w:rPr>
        <w:t>achievement</w:t>
      </w:r>
      <w:r w:rsidR="00A415BA" w:rsidRPr="0017245E">
        <w:rPr>
          <w:rFonts w:ascii="Calibri" w:hAnsi="Calibri"/>
          <w:color w:val="auto"/>
          <w:sz w:val="22"/>
          <w:szCs w:val="22"/>
        </w:rPr>
        <w:t xml:space="preserve"> </w:t>
      </w:r>
      <w:r w:rsidR="008D495B">
        <w:rPr>
          <w:rFonts w:ascii="Calibri" w:hAnsi="Calibri"/>
          <w:color w:val="auto"/>
          <w:sz w:val="22"/>
          <w:szCs w:val="22"/>
        </w:rPr>
        <w:t>strength and weak areas</w:t>
      </w:r>
      <w:r w:rsidR="00A415BA" w:rsidRPr="0017245E">
        <w:rPr>
          <w:rFonts w:ascii="Calibri" w:hAnsi="Calibri"/>
          <w:color w:val="auto"/>
          <w:sz w:val="22"/>
          <w:szCs w:val="22"/>
        </w:rPr>
        <w:t>.</w:t>
      </w:r>
    </w:p>
    <w:p w:rsidR="00A415BA" w:rsidRDefault="004B09D4" w:rsidP="00A415BA">
      <w:pPr>
        <w:pStyle w:val="ListParagraph"/>
        <w:numPr>
          <w:ilvl w:val="0"/>
          <w:numId w:val="3"/>
        </w:numPr>
        <w:ind w:left="1080" w:hanging="27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R</w:t>
      </w:r>
      <w:r w:rsidR="00A415BA" w:rsidRPr="0017245E">
        <w:rPr>
          <w:rFonts w:asciiTheme="minorHAnsi" w:hAnsiTheme="minorHAnsi"/>
          <w:color w:val="auto"/>
          <w:sz w:val="22"/>
          <w:szCs w:val="22"/>
        </w:rPr>
        <w:t xml:space="preserve">ecognize those </w:t>
      </w:r>
      <w:r>
        <w:rPr>
          <w:rFonts w:asciiTheme="minorHAnsi" w:hAnsiTheme="minorHAnsi"/>
          <w:color w:val="auto"/>
          <w:sz w:val="22"/>
          <w:szCs w:val="22"/>
        </w:rPr>
        <w:t>who perform at a high level</w:t>
      </w:r>
      <w:r w:rsidR="00A415BA" w:rsidRPr="0017245E">
        <w:rPr>
          <w:rFonts w:asciiTheme="minorHAnsi" w:hAnsiTheme="minorHAnsi"/>
          <w:color w:val="auto"/>
          <w:sz w:val="22"/>
          <w:szCs w:val="22"/>
        </w:rPr>
        <w:t xml:space="preserve"> by awarding them the Minnetonka Scholar Award.</w:t>
      </w:r>
    </w:p>
    <w:p w:rsidR="00A415BA" w:rsidRDefault="00A415BA" w:rsidP="00A415BA">
      <w:pPr>
        <w:pStyle w:val="ListParagraph"/>
        <w:ind w:left="1080"/>
        <w:rPr>
          <w:rFonts w:asciiTheme="minorHAnsi" w:hAnsiTheme="minorHAnsi"/>
          <w:color w:val="auto"/>
          <w:sz w:val="22"/>
          <w:szCs w:val="22"/>
        </w:rPr>
      </w:pPr>
    </w:p>
    <w:p w:rsidR="00A415BA" w:rsidRPr="00A415BA" w:rsidRDefault="005C1C83" w:rsidP="00A415BA">
      <w:pPr>
        <w:pStyle w:val="ListParagraph"/>
        <w:numPr>
          <w:ilvl w:val="0"/>
          <w:numId w:val="1"/>
        </w:numPr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What are the d</w:t>
      </w:r>
      <w:r w:rsidR="00A415BA">
        <w:rPr>
          <w:rFonts w:ascii="Candara" w:hAnsi="Candara"/>
          <w:b/>
          <w:sz w:val="28"/>
          <w:szCs w:val="28"/>
        </w:rPr>
        <w:t>isadvantages</w:t>
      </w:r>
      <w:r>
        <w:rPr>
          <w:rFonts w:ascii="Candara" w:hAnsi="Candara"/>
          <w:b/>
          <w:sz w:val="28"/>
          <w:szCs w:val="28"/>
        </w:rPr>
        <w:t>?</w:t>
      </w:r>
    </w:p>
    <w:p w:rsidR="00A415BA" w:rsidRDefault="00A415BA" w:rsidP="00A415BA">
      <w:pPr>
        <w:pStyle w:val="NoSpacing"/>
        <w:numPr>
          <w:ilvl w:val="0"/>
          <w:numId w:val="6"/>
        </w:numPr>
        <w:ind w:left="990" w:hanging="180"/>
      </w:pPr>
      <w:r>
        <w:t xml:space="preserve"> Anxiety - </w:t>
      </w:r>
      <w:r w:rsidRPr="0017245E">
        <w:t xml:space="preserve">test anxiety can be managed by positive self-talk and an attitude that this experience will be </w:t>
      </w:r>
      <w:r w:rsidR="005C1C83">
        <w:t>difficult.</w:t>
      </w:r>
      <w:r w:rsidRPr="0017245E">
        <w:t xml:space="preserve"> </w:t>
      </w:r>
      <w:r w:rsidR="005C1C83">
        <w:t>The rationale</w:t>
      </w:r>
      <w:r w:rsidRPr="0017245E">
        <w:t xml:space="preserve"> in taking </w:t>
      </w:r>
      <w:r w:rsidR="005C1C83">
        <w:t xml:space="preserve">on </w:t>
      </w:r>
      <w:r w:rsidRPr="0017245E">
        <w:t>the challenge is to learn and gain experience.  To practice anything one has to begin for the first time</w:t>
      </w:r>
      <w:r w:rsidR="005C1C83">
        <w:t>.  Each time a</w:t>
      </w:r>
      <w:r w:rsidRPr="0017245E">
        <w:t xml:space="preserve">fter </w:t>
      </w:r>
      <w:r w:rsidR="005C1C83">
        <w:t xml:space="preserve">the initial time </w:t>
      </w:r>
      <w:r w:rsidRPr="0017245E">
        <w:t>the anxiety is lessened.</w:t>
      </w:r>
    </w:p>
    <w:p w:rsidR="00E43B9D" w:rsidRDefault="00E43B9D" w:rsidP="00A415BA">
      <w:pPr>
        <w:pStyle w:val="NoSpacing"/>
        <w:numPr>
          <w:ilvl w:val="0"/>
          <w:numId w:val="6"/>
        </w:numPr>
        <w:ind w:left="990" w:hanging="180"/>
      </w:pPr>
      <w:r>
        <w:t>Over testing – while some students would like to take both tests, for most students one is best.  Students</w:t>
      </w:r>
    </w:p>
    <w:p w:rsidR="00E43B9D" w:rsidRDefault="00E43B9D" w:rsidP="00E43B9D">
      <w:pPr>
        <w:pStyle w:val="NoSpacing"/>
        <w:ind w:left="990"/>
      </w:pPr>
      <w:r>
        <w:t>can be over tested and can develop a casual attitude towards high stakes tests.</w:t>
      </w:r>
    </w:p>
    <w:p w:rsidR="00772671" w:rsidRDefault="00772671" w:rsidP="00772671">
      <w:pPr>
        <w:pStyle w:val="NoSpacing"/>
      </w:pPr>
    </w:p>
    <w:p w:rsidR="008D495B" w:rsidRDefault="008D495B" w:rsidP="008D495B">
      <w:pPr>
        <w:pStyle w:val="ListParagraph"/>
        <w:numPr>
          <w:ilvl w:val="0"/>
          <w:numId w:val="1"/>
        </w:numPr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 xml:space="preserve">What if my child is unavailable when the test is </w:t>
      </w:r>
      <w:r w:rsidR="00D3159E">
        <w:rPr>
          <w:rFonts w:ascii="Candara" w:hAnsi="Candara"/>
          <w:b/>
          <w:sz w:val="28"/>
          <w:szCs w:val="28"/>
        </w:rPr>
        <w:t>scheduled at the Minnetonka site</w:t>
      </w:r>
      <w:r>
        <w:rPr>
          <w:rFonts w:ascii="Candara" w:hAnsi="Candara"/>
          <w:b/>
          <w:sz w:val="28"/>
          <w:szCs w:val="28"/>
        </w:rPr>
        <w:t>?</w:t>
      </w:r>
    </w:p>
    <w:p w:rsidR="00AB5E2D" w:rsidRDefault="008509D5" w:rsidP="008D495B">
      <w:pPr>
        <w:pStyle w:val="ListParagrap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8D495B" w:rsidRPr="008D495B">
        <w:rPr>
          <w:rFonts w:asciiTheme="minorHAnsi" w:hAnsiTheme="minorHAnsi" w:cstheme="minorHAnsi"/>
          <w:sz w:val="22"/>
          <w:szCs w:val="22"/>
        </w:rPr>
        <w:t xml:space="preserve">There </w:t>
      </w:r>
      <w:r w:rsidR="008D495B">
        <w:rPr>
          <w:rFonts w:asciiTheme="minorHAnsi" w:hAnsiTheme="minorHAnsi" w:cstheme="minorHAnsi"/>
          <w:sz w:val="22"/>
          <w:szCs w:val="22"/>
        </w:rPr>
        <w:t xml:space="preserve">are alternate dates and sites available.  </w:t>
      </w:r>
    </w:p>
    <w:p w:rsidR="00D3159E" w:rsidRDefault="00D3159E" w:rsidP="008D495B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AB5E2D" w:rsidRPr="00AB5E2D" w:rsidRDefault="008D495B" w:rsidP="00AB5E2D">
      <w:pPr>
        <w:pStyle w:val="ListParagrap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 determine other </w:t>
      </w:r>
      <w:r w:rsidRPr="00D3159E">
        <w:rPr>
          <w:rFonts w:asciiTheme="minorHAnsi" w:hAnsiTheme="minorHAnsi" w:cstheme="minorHAnsi"/>
          <w:b/>
          <w:sz w:val="22"/>
          <w:szCs w:val="22"/>
          <w:u w:val="single"/>
        </w:rPr>
        <w:t>dates</w:t>
      </w:r>
      <w:r>
        <w:rPr>
          <w:rFonts w:asciiTheme="minorHAnsi" w:hAnsiTheme="minorHAnsi" w:cstheme="minorHAnsi"/>
          <w:sz w:val="22"/>
          <w:szCs w:val="22"/>
        </w:rPr>
        <w:t xml:space="preserve"> available</w:t>
      </w:r>
      <w:r w:rsidR="00AB5E2D" w:rsidRPr="00AB5E2D">
        <w:rPr>
          <w:rFonts w:asciiTheme="minorHAnsi" w:hAnsiTheme="minorHAnsi" w:cstheme="minorHAnsi"/>
          <w:sz w:val="22"/>
          <w:szCs w:val="22"/>
        </w:rPr>
        <w:t xml:space="preserve">:   </w:t>
      </w:r>
    </w:p>
    <w:p w:rsidR="008D495B" w:rsidRDefault="00AB5E2D" w:rsidP="008D495B">
      <w:pPr>
        <w:pStyle w:val="ListParagraph"/>
        <w:rPr>
          <w:rFonts w:asciiTheme="minorHAnsi" w:hAnsiTheme="minorHAnsi" w:cstheme="minorHAnsi"/>
          <w:sz w:val="22"/>
          <w:szCs w:val="22"/>
        </w:rPr>
      </w:pPr>
      <w:r w:rsidRPr="00AB5E2D">
        <w:rPr>
          <w:rFonts w:asciiTheme="minorHAnsi" w:hAnsiTheme="minorHAnsi" w:cstheme="minorHAnsi"/>
          <w:b/>
          <w:sz w:val="22"/>
          <w:szCs w:val="22"/>
        </w:rPr>
        <w:t>ACT</w:t>
      </w:r>
      <w:r>
        <w:rPr>
          <w:rFonts w:asciiTheme="minorHAnsi" w:hAnsiTheme="minorHAnsi" w:cstheme="minorHAnsi"/>
          <w:sz w:val="22"/>
          <w:szCs w:val="22"/>
        </w:rPr>
        <w:t xml:space="preserve"> -  </w:t>
      </w:r>
      <w:hyperlink r:id="rId8" w:anchor="dates" w:history="1">
        <w:r w:rsidRPr="00E1002F">
          <w:rPr>
            <w:rStyle w:val="Hyperlink"/>
            <w:rFonts w:asciiTheme="minorHAnsi" w:hAnsiTheme="minorHAnsi" w:cstheme="minorHAnsi"/>
            <w:sz w:val="22"/>
            <w:szCs w:val="22"/>
          </w:rPr>
          <w:t>http://www.act.org/content/act/en/products-and-services/the-act/registration.html#dates</w:t>
        </w:r>
      </w:hyperlink>
    </w:p>
    <w:p w:rsidR="00AB5E2D" w:rsidRDefault="00AB5E2D" w:rsidP="008D495B">
      <w:pPr>
        <w:pStyle w:val="ListParagrap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SAT -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Pr="00E1002F">
          <w:rPr>
            <w:rStyle w:val="Hyperlink"/>
            <w:rFonts w:asciiTheme="minorHAnsi" w:hAnsiTheme="minorHAnsi" w:cstheme="minorHAnsi"/>
            <w:sz w:val="22"/>
            <w:szCs w:val="22"/>
          </w:rPr>
          <w:t>https://collegereadiness.collegeboard.org/sat/register/dates-deadlines</w:t>
        </w:r>
      </w:hyperlink>
    </w:p>
    <w:p w:rsidR="00AB5E2D" w:rsidRDefault="00AB5E2D" w:rsidP="008D495B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AB5E2D" w:rsidRPr="00D3159E" w:rsidRDefault="00D3159E" w:rsidP="008D495B">
      <w:pPr>
        <w:pStyle w:val="ListParagrap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 determine </w:t>
      </w:r>
      <w:r w:rsidRPr="00D3159E">
        <w:rPr>
          <w:rFonts w:asciiTheme="minorHAnsi" w:hAnsiTheme="minorHAnsi" w:cstheme="minorHAnsi"/>
          <w:b/>
          <w:sz w:val="22"/>
          <w:szCs w:val="22"/>
          <w:u w:val="single"/>
        </w:rPr>
        <w:t>l</w:t>
      </w:r>
      <w:r w:rsidR="00AB5E2D" w:rsidRPr="00D3159E">
        <w:rPr>
          <w:rFonts w:asciiTheme="minorHAnsi" w:hAnsiTheme="minorHAnsi" w:cstheme="minorHAnsi"/>
          <w:b/>
          <w:sz w:val="22"/>
          <w:szCs w:val="22"/>
          <w:u w:val="single"/>
        </w:rPr>
        <w:t>ocations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available:</w:t>
      </w:r>
    </w:p>
    <w:p w:rsidR="00AB5E2D" w:rsidRDefault="00AB5E2D" w:rsidP="008D495B">
      <w:pPr>
        <w:pStyle w:val="ListParagraph"/>
        <w:rPr>
          <w:rFonts w:asciiTheme="minorHAnsi" w:hAnsiTheme="minorHAnsi" w:cstheme="minorHAnsi"/>
          <w:sz w:val="22"/>
          <w:szCs w:val="22"/>
        </w:rPr>
      </w:pPr>
      <w:r w:rsidRPr="00AB5E2D">
        <w:rPr>
          <w:rFonts w:asciiTheme="minorHAnsi" w:hAnsiTheme="minorHAnsi" w:cstheme="minorHAnsi"/>
          <w:b/>
          <w:sz w:val="22"/>
          <w:szCs w:val="22"/>
        </w:rPr>
        <w:t>ACT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hyperlink r:id="rId10" w:history="1">
        <w:r w:rsidRPr="00E1002F">
          <w:rPr>
            <w:rStyle w:val="Hyperlink"/>
            <w:rFonts w:asciiTheme="minorHAnsi" w:hAnsiTheme="minorHAnsi" w:cstheme="minorHAnsi"/>
            <w:sz w:val="22"/>
            <w:szCs w:val="22"/>
          </w:rPr>
          <w:t>http://www.act.org/content/act/en/products-and-services/the-act/registration/test-center-locator.html</w:t>
        </w:r>
      </w:hyperlink>
    </w:p>
    <w:p w:rsidR="00AB5E2D" w:rsidRDefault="00AB5E2D" w:rsidP="008D495B">
      <w:pPr>
        <w:pStyle w:val="ListParagraph"/>
        <w:rPr>
          <w:rFonts w:asciiTheme="minorHAnsi" w:hAnsiTheme="minorHAnsi" w:cstheme="minorHAnsi"/>
          <w:sz w:val="22"/>
          <w:szCs w:val="22"/>
        </w:rPr>
      </w:pPr>
      <w:r w:rsidRPr="00AB5E2D">
        <w:rPr>
          <w:rFonts w:asciiTheme="minorHAnsi" w:hAnsiTheme="minorHAnsi" w:cstheme="minorHAnsi"/>
          <w:b/>
          <w:sz w:val="22"/>
          <w:szCs w:val="22"/>
        </w:rPr>
        <w:t>SAT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hyperlink r:id="rId11" w:history="1">
        <w:r w:rsidRPr="00E1002F">
          <w:rPr>
            <w:rStyle w:val="Hyperlink"/>
            <w:rFonts w:asciiTheme="minorHAnsi" w:hAnsiTheme="minorHAnsi" w:cstheme="minorHAnsi"/>
            <w:sz w:val="22"/>
            <w:szCs w:val="22"/>
          </w:rPr>
          <w:t>https://collegereadiness.collegeboard.org/sat/register/find-test-centers</w:t>
        </w:r>
      </w:hyperlink>
    </w:p>
    <w:p w:rsidR="00772671" w:rsidRDefault="00772671" w:rsidP="00772671">
      <w:pPr>
        <w:pStyle w:val="ListParagraph"/>
        <w:rPr>
          <w:rFonts w:ascii="Candara" w:hAnsi="Candara"/>
          <w:b/>
          <w:sz w:val="28"/>
          <w:szCs w:val="28"/>
        </w:rPr>
      </w:pPr>
    </w:p>
    <w:p w:rsidR="0066785B" w:rsidRDefault="0066785B" w:rsidP="0066785B">
      <w:pPr>
        <w:pStyle w:val="NoSpacing"/>
        <w:numPr>
          <w:ilvl w:val="0"/>
          <w:numId w:val="1"/>
        </w:numPr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Is there financial aid available?</w:t>
      </w:r>
    </w:p>
    <w:p w:rsidR="0066785B" w:rsidRDefault="0066785B" w:rsidP="0066785B">
      <w:pPr>
        <w:pStyle w:val="NoSpacing"/>
        <w:ind w:firstLine="720"/>
      </w:pPr>
      <w:r w:rsidRPr="0066785B">
        <w:rPr>
          <w:rFonts w:cstheme="minorHAnsi"/>
        </w:rPr>
        <w:t xml:space="preserve">Yes, </w:t>
      </w:r>
      <w:r w:rsidR="009E36DD">
        <w:t>s</w:t>
      </w:r>
      <w:r w:rsidRPr="00245120">
        <w:t xml:space="preserve">tudents may receive a </w:t>
      </w:r>
      <w:r>
        <w:t xml:space="preserve">financial aid </w:t>
      </w:r>
      <w:r w:rsidRPr="00245120">
        <w:t>if they qualify and are receiving free and reduced lunch.</w:t>
      </w:r>
    </w:p>
    <w:p w:rsidR="0066785B" w:rsidRPr="00245120" w:rsidRDefault="0066785B" w:rsidP="0066785B">
      <w:pPr>
        <w:pStyle w:val="NoSpacing"/>
        <w:ind w:firstLine="720"/>
      </w:pPr>
      <w:r w:rsidRPr="00245120">
        <w:t>The process is as follows:</w:t>
      </w:r>
    </w:p>
    <w:p w:rsidR="0066785B" w:rsidRPr="00245120" w:rsidRDefault="0066785B" w:rsidP="007231D2">
      <w:pPr>
        <w:pStyle w:val="ListParagraph"/>
        <w:numPr>
          <w:ilvl w:val="0"/>
          <w:numId w:val="9"/>
        </w:numPr>
        <w:ind w:left="1080" w:hanging="270"/>
        <w:rPr>
          <w:rFonts w:ascii="Calibri" w:hAnsi="Calibri"/>
          <w:sz w:val="22"/>
          <w:szCs w:val="22"/>
        </w:rPr>
      </w:pPr>
      <w:r w:rsidRPr="00245120">
        <w:rPr>
          <w:rFonts w:ascii="Calibri" w:hAnsi="Calibri"/>
          <w:sz w:val="22"/>
          <w:szCs w:val="22"/>
        </w:rPr>
        <w:t xml:space="preserve">You must complete a registration on-line.  PLEASE NOTE: the registration </w:t>
      </w:r>
      <w:r>
        <w:rPr>
          <w:rFonts w:ascii="Calibri" w:hAnsi="Calibri"/>
          <w:sz w:val="22"/>
          <w:szCs w:val="22"/>
        </w:rPr>
        <w:t xml:space="preserve">order </w:t>
      </w:r>
      <w:r w:rsidRPr="00245120">
        <w:rPr>
          <w:rFonts w:ascii="Calibri" w:hAnsi="Calibri"/>
          <w:sz w:val="22"/>
          <w:szCs w:val="22"/>
        </w:rPr>
        <w:t>number</w:t>
      </w:r>
      <w:r w:rsidR="007231D2">
        <w:rPr>
          <w:rFonts w:ascii="Calibri" w:hAnsi="Calibri"/>
          <w:sz w:val="22"/>
          <w:szCs w:val="22"/>
        </w:rPr>
        <w:t>.</w:t>
      </w:r>
    </w:p>
    <w:p w:rsidR="0066785B" w:rsidRPr="00245120" w:rsidRDefault="0066785B" w:rsidP="007231D2">
      <w:pPr>
        <w:pStyle w:val="ListParagraph"/>
        <w:numPr>
          <w:ilvl w:val="0"/>
          <w:numId w:val="9"/>
        </w:numPr>
        <w:ind w:left="1080" w:hanging="270"/>
        <w:rPr>
          <w:rFonts w:ascii="Calibri" w:hAnsi="Calibri"/>
          <w:sz w:val="22"/>
          <w:szCs w:val="22"/>
        </w:rPr>
      </w:pPr>
      <w:r w:rsidRPr="00245120">
        <w:rPr>
          <w:rFonts w:ascii="Calibri" w:hAnsi="Calibri"/>
          <w:sz w:val="22"/>
          <w:szCs w:val="22"/>
        </w:rPr>
        <w:t>On Step #5  indicate you are requesting financial aid.</w:t>
      </w:r>
    </w:p>
    <w:p w:rsidR="0066785B" w:rsidRPr="00245120" w:rsidRDefault="0066785B" w:rsidP="007231D2">
      <w:pPr>
        <w:pStyle w:val="ListParagraph"/>
        <w:numPr>
          <w:ilvl w:val="0"/>
          <w:numId w:val="9"/>
        </w:numPr>
        <w:ind w:left="1080" w:hanging="270"/>
        <w:rPr>
          <w:rFonts w:ascii="Calibri" w:hAnsi="Calibri"/>
          <w:sz w:val="22"/>
          <w:szCs w:val="22"/>
        </w:rPr>
      </w:pPr>
      <w:r w:rsidRPr="00245120">
        <w:rPr>
          <w:rFonts w:ascii="Calibri" w:hAnsi="Calibri"/>
          <w:sz w:val="22"/>
          <w:szCs w:val="22"/>
        </w:rPr>
        <w:t xml:space="preserve">On Step #6  verify the information is correct and then you will see a window that says the fee is waived. </w:t>
      </w:r>
    </w:p>
    <w:p w:rsidR="0066785B" w:rsidRPr="00245120" w:rsidRDefault="0066785B" w:rsidP="007231D2">
      <w:pPr>
        <w:pStyle w:val="ListParagraph"/>
        <w:numPr>
          <w:ilvl w:val="0"/>
          <w:numId w:val="9"/>
        </w:numPr>
        <w:ind w:left="1080" w:hanging="270"/>
        <w:rPr>
          <w:rFonts w:ascii="Calibri" w:hAnsi="Calibri"/>
          <w:sz w:val="22"/>
          <w:szCs w:val="22"/>
        </w:rPr>
      </w:pPr>
      <w:r w:rsidRPr="00245120">
        <w:rPr>
          <w:rFonts w:ascii="Calibri" w:hAnsi="Calibri"/>
          <w:sz w:val="22"/>
          <w:szCs w:val="22"/>
        </w:rPr>
        <w:t xml:space="preserve">The next window will indicate the registration is incomplete until they receive the </w:t>
      </w:r>
      <w:r w:rsidRPr="00245120">
        <w:rPr>
          <w:rFonts w:ascii="Calibri" w:hAnsi="Calibri"/>
          <w:b/>
          <w:sz w:val="22"/>
          <w:szCs w:val="22"/>
        </w:rPr>
        <w:t>fee waiver letter</w:t>
      </w:r>
      <w:r w:rsidR="007231D2">
        <w:rPr>
          <w:rFonts w:ascii="Calibri" w:hAnsi="Calibri"/>
          <w:b/>
          <w:sz w:val="22"/>
          <w:szCs w:val="22"/>
        </w:rPr>
        <w:t>.</w:t>
      </w:r>
    </w:p>
    <w:p w:rsidR="0066785B" w:rsidRPr="007231D2" w:rsidRDefault="007231D2" w:rsidP="007231D2">
      <w:pPr>
        <w:pStyle w:val="ListParagraph"/>
        <w:numPr>
          <w:ilvl w:val="0"/>
          <w:numId w:val="9"/>
        </w:numPr>
        <w:ind w:left="1080" w:hanging="27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66785B" w:rsidRPr="007231D2">
        <w:rPr>
          <w:rFonts w:asciiTheme="minorHAnsi" w:hAnsiTheme="minorHAnsi" w:cstheme="minorHAnsi"/>
          <w:sz w:val="22"/>
          <w:szCs w:val="22"/>
        </w:rPr>
        <w:t>ontact Jane Bender</w:t>
      </w:r>
      <w:r>
        <w:rPr>
          <w:rFonts w:asciiTheme="minorHAnsi" w:hAnsiTheme="minorHAnsi" w:cstheme="minorHAnsi"/>
          <w:sz w:val="22"/>
          <w:szCs w:val="22"/>
        </w:rPr>
        <w:t>, Director of Food Services,</w:t>
      </w:r>
      <w:r w:rsidR="0066785B" w:rsidRPr="007231D2">
        <w:rPr>
          <w:rFonts w:asciiTheme="minorHAnsi" w:hAnsiTheme="minorHAnsi" w:cstheme="minorHAnsi"/>
          <w:sz w:val="22"/>
          <w:szCs w:val="22"/>
        </w:rPr>
        <w:t xml:space="preserve"> at:    </w:t>
      </w:r>
      <w:hyperlink r:id="rId12" w:history="1">
        <w:r w:rsidR="0066785B" w:rsidRPr="007231D2">
          <w:rPr>
            <w:rStyle w:val="Hyperlink"/>
            <w:rFonts w:asciiTheme="minorHAnsi" w:hAnsiTheme="minorHAnsi" w:cstheme="minorHAnsi"/>
            <w:sz w:val="22"/>
            <w:szCs w:val="22"/>
          </w:rPr>
          <w:t>jane.bender@minnetonkaschools.org</w:t>
        </w:r>
      </w:hyperlink>
      <w:r w:rsidR="0066785B" w:rsidRPr="007231D2">
        <w:rPr>
          <w:rFonts w:asciiTheme="minorHAnsi" w:hAnsiTheme="minorHAnsi" w:cstheme="minorHAnsi"/>
          <w:sz w:val="22"/>
          <w:szCs w:val="22"/>
        </w:rPr>
        <w:t xml:space="preserve">  </w:t>
      </w:r>
      <w:r w:rsidRPr="007231D2">
        <w:rPr>
          <w:rFonts w:asciiTheme="minorHAnsi" w:hAnsiTheme="minorHAnsi" w:cstheme="minorHAnsi"/>
          <w:sz w:val="22"/>
          <w:szCs w:val="22"/>
        </w:rPr>
        <w:t xml:space="preserve">request to </w:t>
      </w:r>
      <w:r w:rsidR="009E36DD"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7231D2">
        <w:rPr>
          <w:rFonts w:asciiTheme="minorHAnsi" w:hAnsiTheme="minorHAnsi" w:cstheme="minorHAnsi"/>
          <w:sz w:val="22"/>
          <w:szCs w:val="22"/>
        </w:rPr>
        <w:t>send a</w:t>
      </w:r>
      <w:r w:rsidR="0066785B" w:rsidRPr="007231D2">
        <w:rPr>
          <w:rFonts w:asciiTheme="minorHAnsi" w:hAnsiTheme="minorHAnsi" w:cstheme="minorHAnsi"/>
          <w:sz w:val="22"/>
          <w:szCs w:val="22"/>
        </w:rPr>
        <w:t xml:space="preserve"> </w:t>
      </w:r>
      <w:r w:rsidR="0066785B" w:rsidRPr="007231D2">
        <w:rPr>
          <w:rFonts w:asciiTheme="minorHAnsi" w:hAnsiTheme="minorHAnsi" w:cstheme="minorHAnsi"/>
          <w:b/>
          <w:sz w:val="22"/>
          <w:szCs w:val="22"/>
        </w:rPr>
        <w:t>fee waiver letter</w:t>
      </w:r>
      <w:r w:rsidRPr="007231D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231D2">
        <w:rPr>
          <w:rFonts w:asciiTheme="minorHAnsi" w:hAnsiTheme="minorHAnsi" w:cstheme="minorHAnsi"/>
          <w:sz w:val="22"/>
          <w:szCs w:val="22"/>
        </w:rPr>
        <w:t>to NUMATS.</w:t>
      </w:r>
      <w:r w:rsidR="0066785B" w:rsidRPr="007231D2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66785B" w:rsidRPr="007231D2">
        <w:rPr>
          <w:rFonts w:asciiTheme="minorHAnsi" w:hAnsiTheme="minorHAnsi" w:cstheme="minorHAnsi"/>
          <w:sz w:val="22"/>
          <w:szCs w:val="22"/>
        </w:rPr>
        <w:t xml:space="preserve">Give her your child’s </w:t>
      </w:r>
      <w:r w:rsidR="0066785B" w:rsidRPr="007231D2">
        <w:rPr>
          <w:rFonts w:asciiTheme="minorHAnsi" w:hAnsiTheme="minorHAnsi" w:cstheme="minorHAnsi"/>
          <w:sz w:val="22"/>
          <w:szCs w:val="22"/>
          <w:u w:val="single"/>
        </w:rPr>
        <w:t>Order ID Number</w:t>
      </w:r>
      <w:r w:rsidR="0066785B" w:rsidRPr="007231D2">
        <w:rPr>
          <w:rFonts w:asciiTheme="minorHAnsi" w:hAnsiTheme="minorHAnsi" w:cstheme="minorHAnsi"/>
          <w:sz w:val="22"/>
          <w:szCs w:val="22"/>
        </w:rPr>
        <w:t xml:space="preserve"> when you make this request. </w:t>
      </w:r>
    </w:p>
    <w:p w:rsidR="0066785B" w:rsidRPr="00245120" w:rsidRDefault="0066785B" w:rsidP="007231D2">
      <w:pPr>
        <w:pStyle w:val="ListParagraph"/>
        <w:numPr>
          <w:ilvl w:val="0"/>
          <w:numId w:val="9"/>
        </w:numPr>
        <w:ind w:left="1080" w:hanging="27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Jane Bender will email</w:t>
      </w:r>
      <w:r w:rsidRPr="00245120">
        <w:rPr>
          <w:rFonts w:asciiTheme="minorHAnsi" w:hAnsiTheme="minorHAnsi"/>
          <w:sz w:val="22"/>
          <w:szCs w:val="22"/>
        </w:rPr>
        <w:t xml:space="preserve"> the necessary information to NUMATS</w:t>
      </w:r>
      <w:r>
        <w:rPr>
          <w:rFonts w:asciiTheme="minorHAnsi" w:hAnsiTheme="minorHAnsi"/>
          <w:sz w:val="22"/>
          <w:szCs w:val="22"/>
        </w:rPr>
        <w:t xml:space="preserve"> and copy you on that message</w:t>
      </w:r>
      <w:r w:rsidRPr="00245120">
        <w:rPr>
          <w:rFonts w:asciiTheme="minorHAnsi" w:hAnsiTheme="minorHAnsi"/>
          <w:sz w:val="22"/>
          <w:szCs w:val="22"/>
        </w:rPr>
        <w:t>.</w:t>
      </w:r>
    </w:p>
    <w:p w:rsidR="0066785B" w:rsidRPr="004F03A2" w:rsidRDefault="0066785B" w:rsidP="007231D2">
      <w:pPr>
        <w:pStyle w:val="ListParagraph"/>
        <w:numPr>
          <w:ilvl w:val="0"/>
          <w:numId w:val="9"/>
        </w:numPr>
        <w:ind w:left="1080" w:hanging="27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Then</w:t>
      </w:r>
      <w:r w:rsidRPr="00245120">
        <w:rPr>
          <w:rFonts w:asciiTheme="minorHAnsi" w:hAnsiTheme="minorHAnsi"/>
          <w:sz w:val="22"/>
          <w:szCs w:val="22"/>
        </w:rPr>
        <w:t xml:space="preserve"> you should receive an email that the registration is complete</w:t>
      </w:r>
      <w:r w:rsidRPr="00245120">
        <w:rPr>
          <w:rFonts w:ascii="Calibri" w:hAnsi="Calibri"/>
          <w:sz w:val="22"/>
          <w:szCs w:val="22"/>
        </w:rPr>
        <w:t>.</w:t>
      </w:r>
    </w:p>
    <w:p w:rsidR="004F03A2" w:rsidRPr="004F03A2" w:rsidRDefault="004F03A2" w:rsidP="004F03A2">
      <w:pPr>
        <w:ind w:left="360"/>
      </w:pPr>
      <w:r>
        <w:t xml:space="preserve">         </w:t>
      </w:r>
      <w:r w:rsidRPr="004F03A2">
        <w:rPr>
          <w:b/>
        </w:rPr>
        <w:t>Please note:</w:t>
      </w:r>
      <w:r>
        <w:t xml:space="preserve">  fee waivers do not cover fees associated with registration changes.</w:t>
      </w:r>
    </w:p>
    <w:p w:rsidR="00772671" w:rsidRDefault="00772671" w:rsidP="00D578F4">
      <w:pPr>
        <w:ind w:firstLine="360"/>
        <w:rPr>
          <w:rFonts w:ascii="Candara" w:hAnsi="Candara"/>
          <w:b/>
          <w:sz w:val="28"/>
          <w:szCs w:val="28"/>
        </w:rPr>
      </w:pPr>
    </w:p>
    <w:p w:rsidR="00CC2C32" w:rsidRPr="00CC2C32" w:rsidRDefault="00772671" w:rsidP="00CC2C32">
      <w:pPr>
        <w:pStyle w:val="NoSpacing"/>
        <w:ind w:firstLine="360"/>
        <w:rPr>
          <w:rFonts w:ascii="Candara" w:hAnsi="Candara"/>
          <w:b/>
          <w:sz w:val="28"/>
          <w:szCs w:val="28"/>
        </w:rPr>
      </w:pPr>
      <w:r w:rsidRPr="00CC2C32">
        <w:rPr>
          <w:rFonts w:ascii="Candara" w:hAnsi="Candara"/>
          <w:b/>
          <w:sz w:val="28"/>
          <w:szCs w:val="28"/>
        </w:rPr>
        <w:t>6</w:t>
      </w:r>
      <w:r w:rsidR="00D578F4" w:rsidRPr="00CC2C32">
        <w:rPr>
          <w:rFonts w:ascii="Candara" w:hAnsi="Candara"/>
          <w:b/>
          <w:sz w:val="28"/>
          <w:szCs w:val="28"/>
        </w:rPr>
        <w:t xml:space="preserve">.  </w:t>
      </w:r>
      <w:r w:rsidR="007231D2" w:rsidRPr="00CC2C32">
        <w:rPr>
          <w:rFonts w:ascii="Candara" w:hAnsi="Candara"/>
          <w:b/>
          <w:sz w:val="28"/>
          <w:szCs w:val="28"/>
        </w:rPr>
        <w:t xml:space="preserve">My child has an IEP or 504.  Can they apply for special </w:t>
      </w:r>
      <w:r w:rsidR="002701AF" w:rsidRPr="00CC2C32">
        <w:rPr>
          <w:rFonts w:ascii="Candara" w:hAnsi="Candara"/>
          <w:b/>
          <w:sz w:val="28"/>
          <w:szCs w:val="28"/>
        </w:rPr>
        <w:t>accommodations</w:t>
      </w:r>
      <w:r w:rsidR="00B25B48" w:rsidRPr="00CC2C32">
        <w:rPr>
          <w:rFonts w:ascii="Candara" w:hAnsi="Candara"/>
          <w:b/>
          <w:sz w:val="28"/>
          <w:szCs w:val="28"/>
        </w:rPr>
        <w:t>?</w:t>
      </w:r>
    </w:p>
    <w:p w:rsidR="009E36DD" w:rsidRPr="009E36DD" w:rsidRDefault="009E36DD" w:rsidP="00CC2C32">
      <w:pPr>
        <w:pStyle w:val="NoSpacing"/>
        <w:ind w:firstLine="720"/>
      </w:pPr>
      <w:r w:rsidRPr="009E36DD">
        <w:t>Yes</w:t>
      </w:r>
      <w:r>
        <w:t>, please follow this process:</w:t>
      </w:r>
    </w:p>
    <w:p w:rsidR="000B5DB5" w:rsidRDefault="009E36DD" w:rsidP="000B5DB5">
      <w:pPr>
        <w:pStyle w:val="NoSpacing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I</w:t>
      </w:r>
      <w:r w:rsidR="000B5DB5">
        <w:rPr>
          <w:rFonts w:cstheme="minorHAnsi"/>
        </w:rPr>
        <w:t xml:space="preserve">nform </w:t>
      </w:r>
      <w:r>
        <w:rPr>
          <w:rFonts w:cstheme="minorHAnsi"/>
        </w:rPr>
        <w:t>Margaret or Deb</w:t>
      </w:r>
      <w:r w:rsidR="000B5DB5">
        <w:rPr>
          <w:rFonts w:cstheme="minorHAnsi"/>
        </w:rPr>
        <w:t xml:space="preserve"> you are requesting special accommodations.  This enables us to start the school process. </w:t>
      </w:r>
    </w:p>
    <w:p w:rsidR="000B5DB5" w:rsidRPr="0095743B" w:rsidRDefault="009E36DD" w:rsidP="000B5DB5">
      <w:pPr>
        <w:pStyle w:val="NoSpacing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C</w:t>
      </w:r>
      <w:r w:rsidR="000B5DB5" w:rsidRPr="0095743B">
        <w:rPr>
          <w:rFonts w:cstheme="minorHAnsi"/>
        </w:rPr>
        <w:t>o</w:t>
      </w:r>
      <w:r w:rsidR="000B5DB5">
        <w:rPr>
          <w:rFonts w:cstheme="minorHAnsi"/>
        </w:rPr>
        <w:t>mplete a registration on-line by f</w:t>
      </w:r>
      <w:r w:rsidR="000B5DB5" w:rsidRPr="0095743B">
        <w:rPr>
          <w:rFonts w:cstheme="minorHAnsi"/>
        </w:rPr>
        <w:t>ollow</w:t>
      </w:r>
      <w:r w:rsidR="000B5DB5">
        <w:rPr>
          <w:rFonts w:cstheme="minorHAnsi"/>
        </w:rPr>
        <w:t>ing</w:t>
      </w:r>
      <w:r w:rsidR="000B5DB5" w:rsidRPr="0095743B">
        <w:rPr>
          <w:rFonts w:cstheme="minorHAnsi"/>
        </w:rPr>
        <w:t xml:space="preserve"> </w:t>
      </w:r>
      <w:r w:rsidR="000B5DB5">
        <w:rPr>
          <w:rFonts w:cstheme="minorHAnsi"/>
        </w:rPr>
        <w:t>the instructions on green Registration Instruction sheet.</w:t>
      </w:r>
    </w:p>
    <w:p w:rsidR="000B5DB5" w:rsidRPr="0095743B" w:rsidRDefault="009E36DD" w:rsidP="000B5DB5">
      <w:pPr>
        <w:pStyle w:val="NoSpacing"/>
        <w:numPr>
          <w:ilvl w:val="0"/>
          <w:numId w:val="11"/>
        </w:numPr>
        <w:rPr>
          <w:rFonts w:cstheme="minorHAnsi"/>
        </w:rPr>
      </w:pPr>
      <w:r>
        <w:rPr>
          <w:rFonts w:cstheme="minorHAnsi"/>
          <w:snapToGrid w:val="0"/>
        </w:rPr>
        <w:t xml:space="preserve">Complete </w:t>
      </w:r>
      <w:r w:rsidR="000B5DB5">
        <w:rPr>
          <w:rFonts w:cstheme="minorHAnsi"/>
          <w:snapToGrid w:val="0"/>
        </w:rPr>
        <w:t xml:space="preserve">Step # 3 </w:t>
      </w:r>
      <w:r w:rsidR="000B5DB5" w:rsidRPr="00EC2D3B">
        <w:rPr>
          <w:rFonts w:cstheme="minorHAnsi"/>
          <w:b/>
          <w:snapToGrid w:val="0"/>
        </w:rPr>
        <w:t>Special Requests</w:t>
      </w:r>
      <w:r w:rsidR="000B5DB5">
        <w:rPr>
          <w:rFonts w:cstheme="minorHAnsi"/>
          <w:snapToGrid w:val="0"/>
        </w:rPr>
        <w:t xml:space="preserve">:  check </w:t>
      </w:r>
      <w:r w:rsidR="000B5DB5" w:rsidRPr="007064D9">
        <w:rPr>
          <w:rFonts w:cstheme="minorHAnsi"/>
          <w:b/>
          <w:snapToGrid w:val="0"/>
        </w:rPr>
        <w:t>documented disability</w:t>
      </w:r>
      <w:r w:rsidR="000B5DB5">
        <w:rPr>
          <w:rFonts w:cstheme="minorHAnsi"/>
          <w:b/>
          <w:snapToGrid w:val="0"/>
        </w:rPr>
        <w:t>.</w:t>
      </w:r>
      <w:r w:rsidR="000B5DB5">
        <w:rPr>
          <w:rFonts w:cstheme="minorHAnsi"/>
          <w:snapToGrid w:val="0"/>
        </w:rPr>
        <w:t xml:space="preserve"> </w:t>
      </w:r>
    </w:p>
    <w:p w:rsidR="000B5DB5" w:rsidRPr="0095743B" w:rsidRDefault="000B5DB5" w:rsidP="000B5DB5">
      <w:pPr>
        <w:pStyle w:val="NoSpacing"/>
        <w:numPr>
          <w:ilvl w:val="0"/>
          <w:numId w:val="11"/>
        </w:numPr>
        <w:rPr>
          <w:rFonts w:cstheme="minorHAnsi"/>
        </w:rPr>
      </w:pPr>
      <w:r w:rsidRPr="0095743B">
        <w:rPr>
          <w:rFonts w:cstheme="minorHAnsi"/>
          <w:snapToGrid w:val="0"/>
        </w:rPr>
        <w:t>Complete NUMATS registration</w:t>
      </w:r>
      <w:r>
        <w:rPr>
          <w:rFonts w:cstheme="minorHAnsi"/>
          <w:snapToGrid w:val="0"/>
        </w:rPr>
        <w:t>.</w:t>
      </w:r>
    </w:p>
    <w:p w:rsidR="000B5DB5" w:rsidRPr="0095743B" w:rsidRDefault="000B5DB5" w:rsidP="000B5DB5">
      <w:pPr>
        <w:pStyle w:val="NoSpacing"/>
        <w:numPr>
          <w:ilvl w:val="0"/>
          <w:numId w:val="11"/>
        </w:numPr>
        <w:rPr>
          <w:rFonts w:cstheme="minorHAnsi"/>
        </w:rPr>
      </w:pPr>
      <w:r w:rsidRPr="0095743B">
        <w:rPr>
          <w:rFonts w:cstheme="minorHAnsi"/>
          <w:snapToGrid w:val="0"/>
        </w:rPr>
        <w:t>NUMATS will send confirmation to you (with 24 hours)</w:t>
      </w:r>
      <w:r>
        <w:rPr>
          <w:rFonts w:cstheme="minorHAnsi"/>
          <w:snapToGrid w:val="0"/>
        </w:rPr>
        <w:t>.</w:t>
      </w:r>
    </w:p>
    <w:p w:rsidR="000B5DB5" w:rsidRPr="00ED05DB" w:rsidRDefault="000B5DB5" w:rsidP="000B5DB5">
      <w:pPr>
        <w:pStyle w:val="NoSpacing"/>
        <w:numPr>
          <w:ilvl w:val="0"/>
          <w:numId w:val="11"/>
        </w:numPr>
        <w:rPr>
          <w:rFonts w:cstheme="minorHAnsi"/>
        </w:rPr>
      </w:pPr>
      <w:r w:rsidRPr="0095743B">
        <w:rPr>
          <w:rFonts w:cstheme="minorHAnsi"/>
          <w:snapToGrid w:val="0"/>
        </w:rPr>
        <w:t>NUMATS will send you via U.S. mail the Student Eligibility Form to fill out.</w:t>
      </w:r>
    </w:p>
    <w:p w:rsidR="000B5DB5" w:rsidRPr="00ED05DB" w:rsidRDefault="000B5DB5" w:rsidP="000B5DB5">
      <w:pPr>
        <w:pStyle w:val="NoSpacing"/>
        <w:numPr>
          <w:ilvl w:val="0"/>
          <w:numId w:val="11"/>
        </w:numPr>
        <w:rPr>
          <w:rFonts w:cstheme="minorHAnsi"/>
        </w:rPr>
      </w:pPr>
      <w:r w:rsidRPr="00ED05DB">
        <w:rPr>
          <w:rFonts w:cstheme="minorHAnsi"/>
          <w:snapToGrid w:val="0"/>
        </w:rPr>
        <w:t xml:space="preserve">This link may be helpful: </w:t>
      </w:r>
      <w:hyperlink r:id="rId13" w:history="1">
        <w:r w:rsidRPr="00ED05DB">
          <w:rPr>
            <w:rStyle w:val="Hyperlink"/>
            <w:rFonts w:ascii="Calibri" w:hAnsi="Calibri" w:cs="Calibri"/>
            <w:color w:val="954F72"/>
          </w:rPr>
          <w:t>https://www.collegeboard.org/students-with-disabilities</w:t>
        </w:r>
      </w:hyperlink>
    </w:p>
    <w:p w:rsidR="000B5DB5" w:rsidRDefault="009E36DD" w:rsidP="000B5DB5">
      <w:pPr>
        <w:pStyle w:val="NoSpacing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F</w:t>
      </w:r>
      <w:r w:rsidR="000B5DB5">
        <w:rPr>
          <w:rFonts w:cstheme="minorHAnsi"/>
        </w:rPr>
        <w:t xml:space="preserve">ill out the following form and send it along with your paperwork:  </w:t>
      </w:r>
    </w:p>
    <w:p w:rsidR="000B5DB5" w:rsidRPr="0095743B" w:rsidRDefault="000B5DB5" w:rsidP="000B5DB5">
      <w:pPr>
        <w:pStyle w:val="NoSpacing"/>
        <w:ind w:left="1170"/>
        <w:rPr>
          <w:rFonts w:cstheme="minorHAnsi"/>
        </w:rPr>
      </w:pPr>
      <w:r>
        <w:rPr>
          <w:rFonts w:cstheme="minorHAnsi"/>
        </w:rPr>
        <w:t xml:space="preserve"> </w:t>
      </w:r>
      <w:hyperlink r:id="rId14" w:history="1">
        <w:r w:rsidRPr="00ED05DB">
          <w:rPr>
            <w:rStyle w:val="Hyperlink"/>
            <w:rFonts w:cstheme="minorHAnsi"/>
          </w:rPr>
          <w:t>Consent Form for Accommodations</w:t>
        </w:r>
      </w:hyperlink>
    </w:p>
    <w:p w:rsidR="009E36DD" w:rsidRPr="009E36DD" w:rsidRDefault="009E36DD" w:rsidP="000B5DB5">
      <w:pPr>
        <w:pStyle w:val="NoSpacing"/>
        <w:numPr>
          <w:ilvl w:val="0"/>
          <w:numId w:val="11"/>
        </w:numPr>
        <w:rPr>
          <w:rFonts w:cstheme="minorHAnsi"/>
        </w:rPr>
      </w:pPr>
      <w:r>
        <w:rPr>
          <w:rFonts w:cstheme="minorHAnsi"/>
          <w:snapToGrid w:val="0"/>
        </w:rPr>
        <w:t>When packet is received in the US Mail, complete the parent</w:t>
      </w:r>
      <w:r w:rsidR="000B5DB5" w:rsidRPr="0095743B">
        <w:rPr>
          <w:rFonts w:cstheme="minorHAnsi"/>
          <w:snapToGrid w:val="0"/>
        </w:rPr>
        <w:t xml:space="preserve"> </w:t>
      </w:r>
      <w:r>
        <w:rPr>
          <w:rFonts w:cstheme="minorHAnsi"/>
          <w:snapToGrid w:val="0"/>
        </w:rPr>
        <w:t xml:space="preserve">section </w:t>
      </w:r>
    </w:p>
    <w:p w:rsidR="000B5DB5" w:rsidRPr="00ED05DB" w:rsidRDefault="009E36DD" w:rsidP="000B5DB5">
      <w:pPr>
        <w:pStyle w:val="NoSpacing"/>
        <w:numPr>
          <w:ilvl w:val="0"/>
          <w:numId w:val="11"/>
        </w:numPr>
        <w:rPr>
          <w:rFonts w:cstheme="minorHAnsi"/>
        </w:rPr>
      </w:pPr>
      <w:r>
        <w:rPr>
          <w:rFonts w:cstheme="minorHAnsi"/>
          <w:snapToGrid w:val="0"/>
        </w:rPr>
        <w:t xml:space="preserve"> B</w:t>
      </w:r>
      <w:r w:rsidR="000B5DB5" w:rsidRPr="0095743B">
        <w:rPr>
          <w:rFonts w:cstheme="minorHAnsi"/>
          <w:snapToGrid w:val="0"/>
        </w:rPr>
        <w:t xml:space="preserve">ring form to </w:t>
      </w:r>
      <w:r w:rsidR="000B5DB5">
        <w:rPr>
          <w:rFonts w:cstheme="minorHAnsi"/>
          <w:snapToGrid w:val="0"/>
        </w:rPr>
        <w:t xml:space="preserve">Margaret McDonald </w:t>
      </w:r>
      <w:r>
        <w:rPr>
          <w:rFonts w:cstheme="minorHAnsi"/>
          <w:snapToGrid w:val="0"/>
        </w:rPr>
        <w:t>(</w:t>
      </w:r>
      <w:r w:rsidR="000B5DB5">
        <w:rPr>
          <w:rFonts w:cstheme="minorHAnsi"/>
          <w:snapToGrid w:val="0"/>
        </w:rPr>
        <w:t>MMW</w:t>
      </w:r>
      <w:r>
        <w:rPr>
          <w:rFonts w:cstheme="minorHAnsi"/>
          <w:snapToGrid w:val="0"/>
        </w:rPr>
        <w:t>) or Deborah Zachman (</w:t>
      </w:r>
      <w:r w:rsidR="000B5DB5">
        <w:rPr>
          <w:rFonts w:cstheme="minorHAnsi"/>
          <w:snapToGrid w:val="0"/>
        </w:rPr>
        <w:t>MME</w:t>
      </w:r>
      <w:r>
        <w:rPr>
          <w:rFonts w:cstheme="minorHAnsi"/>
          <w:snapToGrid w:val="0"/>
        </w:rPr>
        <w:t>)</w:t>
      </w:r>
      <w:r w:rsidR="000B5DB5">
        <w:rPr>
          <w:rFonts w:cstheme="minorHAnsi"/>
          <w:snapToGrid w:val="0"/>
        </w:rPr>
        <w:t>.  We will work with your child</w:t>
      </w:r>
      <w:r w:rsidR="000B5DB5" w:rsidRPr="0095743B">
        <w:rPr>
          <w:rFonts w:cstheme="minorHAnsi"/>
          <w:snapToGrid w:val="0"/>
        </w:rPr>
        <w:t>’s case manager</w:t>
      </w:r>
      <w:r w:rsidR="000B5DB5">
        <w:rPr>
          <w:rFonts w:cstheme="minorHAnsi"/>
          <w:snapToGrid w:val="0"/>
        </w:rPr>
        <w:t>, counselor and teachers</w:t>
      </w:r>
      <w:r w:rsidR="000B5DB5" w:rsidRPr="0095743B">
        <w:rPr>
          <w:rFonts w:cstheme="minorHAnsi"/>
          <w:snapToGrid w:val="0"/>
        </w:rPr>
        <w:t xml:space="preserve"> to fill out the school portion.  DO NOT DELAY.</w:t>
      </w:r>
    </w:p>
    <w:p w:rsidR="000B5DB5" w:rsidRPr="0095743B" w:rsidRDefault="000B5DB5" w:rsidP="000B5DB5">
      <w:pPr>
        <w:pStyle w:val="NoSpacing"/>
        <w:numPr>
          <w:ilvl w:val="0"/>
          <w:numId w:val="11"/>
        </w:numPr>
        <w:rPr>
          <w:rFonts w:cstheme="minorHAnsi"/>
        </w:rPr>
      </w:pPr>
      <w:r>
        <w:rPr>
          <w:rFonts w:cstheme="minorHAnsi"/>
          <w:snapToGrid w:val="0"/>
        </w:rPr>
        <w:t>Do not fill out the requested accommodations portion but you can inform the school as to what accommodations you are requesting.</w:t>
      </w:r>
    </w:p>
    <w:p w:rsidR="000B5DB5" w:rsidRDefault="000B5DB5" w:rsidP="000B5DB5">
      <w:pPr>
        <w:pStyle w:val="NoSpacing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 xml:space="preserve">The </w:t>
      </w:r>
      <w:r w:rsidR="009E36DD">
        <w:rPr>
          <w:rFonts w:cstheme="minorHAnsi"/>
        </w:rPr>
        <w:t>Margaret/Deborah</w:t>
      </w:r>
      <w:r>
        <w:rPr>
          <w:rFonts w:cstheme="minorHAnsi"/>
        </w:rPr>
        <w:t xml:space="preserve"> will make copies and send original with all documentation to College Board.</w:t>
      </w:r>
    </w:p>
    <w:p w:rsidR="000B5DB5" w:rsidRPr="0095743B" w:rsidRDefault="000B5DB5" w:rsidP="000B5DB5">
      <w:pPr>
        <w:pStyle w:val="NoSpacing"/>
        <w:numPr>
          <w:ilvl w:val="0"/>
          <w:numId w:val="11"/>
        </w:numPr>
        <w:rPr>
          <w:rFonts w:cstheme="minorHAnsi"/>
        </w:rPr>
      </w:pPr>
      <w:r w:rsidRPr="0095743B">
        <w:rPr>
          <w:rFonts w:cstheme="minorHAnsi"/>
        </w:rPr>
        <w:t>College Board reviews ‘application’ and approves or declines and communicates to family.</w:t>
      </w:r>
    </w:p>
    <w:p w:rsidR="000B5DB5" w:rsidRDefault="000B5DB5" w:rsidP="000B5DB5">
      <w:pPr>
        <w:pStyle w:val="NoSpacing"/>
        <w:numPr>
          <w:ilvl w:val="0"/>
          <w:numId w:val="11"/>
        </w:numPr>
        <w:rPr>
          <w:rFonts w:cstheme="minorHAnsi"/>
        </w:rPr>
      </w:pPr>
      <w:r w:rsidRPr="0095743B">
        <w:rPr>
          <w:rFonts w:cstheme="minorHAnsi"/>
        </w:rPr>
        <w:t>IF APPROVED:  College Board will assign student with SSD #  (Services for Students with Disabilities)</w:t>
      </w:r>
      <w:r w:rsidR="009E36DD">
        <w:rPr>
          <w:rFonts w:cstheme="minorHAnsi"/>
        </w:rPr>
        <w:t>.</w:t>
      </w:r>
    </w:p>
    <w:p w:rsidR="000B5DB5" w:rsidRPr="0095743B" w:rsidRDefault="000B5DB5" w:rsidP="000B5DB5">
      <w:pPr>
        <w:pStyle w:val="NoSpacing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When you have received confirmation of the approval or denial of Request for Special Accommodations, please notify your child’s school official.</w:t>
      </w:r>
    </w:p>
    <w:p w:rsidR="000B5DB5" w:rsidRDefault="000B5DB5" w:rsidP="000B5DB5">
      <w:pPr>
        <w:pStyle w:val="NoSpacing"/>
        <w:ind w:left="360" w:hanging="180"/>
        <w:rPr>
          <w:rFonts w:cstheme="minorHAnsi"/>
        </w:rPr>
      </w:pPr>
    </w:p>
    <w:p w:rsidR="000B5DB5" w:rsidRDefault="000B5DB5" w:rsidP="000B5DB5">
      <w:pPr>
        <w:pStyle w:val="NoSpacing"/>
        <w:ind w:left="900" w:firstLine="180"/>
        <w:rPr>
          <w:rFonts w:cstheme="minorHAnsi"/>
        </w:rPr>
      </w:pPr>
      <w:r w:rsidRPr="0095743B">
        <w:rPr>
          <w:rFonts w:cstheme="minorHAnsi"/>
        </w:rPr>
        <w:t xml:space="preserve">The approved accommodation and </w:t>
      </w:r>
      <w:r>
        <w:rPr>
          <w:rFonts w:cstheme="minorHAnsi"/>
        </w:rPr>
        <w:t>SSD n</w:t>
      </w:r>
      <w:r w:rsidRPr="0095743B">
        <w:rPr>
          <w:rFonts w:cstheme="minorHAnsi"/>
        </w:rPr>
        <w:t xml:space="preserve">umber will stay with the student throughout their high school </w:t>
      </w:r>
    </w:p>
    <w:p w:rsidR="000B5DB5" w:rsidRPr="0095743B" w:rsidRDefault="000B5DB5" w:rsidP="000B5DB5">
      <w:pPr>
        <w:pStyle w:val="NoSpacing"/>
        <w:ind w:left="900" w:firstLine="180"/>
        <w:rPr>
          <w:rFonts w:cstheme="minorHAnsi"/>
        </w:rPr>
      </w:pPr>
      <w:r>
        <w:rPr>
          <w:rFonts w:cstheme="minorHAnsi"/>
        </w:rPr>
        <w:t xml:space="preserve">career </w:t>
      </w:r>
      <w:r w:rsidRPr="0095743B">
        <w:rPr>
          <w:rFonts w:cstheme="minorHAnsi"/>
        </w:rPr>
        <w:t xml:space="preserve">and apply towards all College Board exams (SAT, PSAT and AP exams).  There will be no need to reapply.  </w:t>
      </w:r>
    </w:p>
    <w:p w:rsidR="000B5DB5" w:rsidRDefault="000B5DB5" w:rsidP="000B5DB5">
      <w:pPr>
        <w:pStyle w:val="NoSpacing"/>
        <w:ind w:left="900"/>
        <w:rPr>
          <w:rFonts w:cstheme="minorHAnsi"/>
        </w:rPr>
      </w:pPr>
    </w:p>
    <w:p w:rsidR="00F111C9" w:rsidRPr="0095743B" w:rsidRDefault="00F111C9" w:rsidP="000B5DB5">
      <w:pPr>
        <w:pStyle w:val="NoSpacing"/>
        <w:ind w:left="900"/>
        <w:rPr>
          <w:rFonts w:cstheme="minorHAnsi"/>
        </w:rPr>
      </w:pPr>
    </w:p>
    <w:p w:rsidR="006A2E39" w:rsidRPr="006A2E39" w:rsidRDefault="00772671" w:rsidP="006A2E39">
      <w:pPr>
        <w:pStyle w:val="NoSpacing"/>
        <w:ind w:firstLine="360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7</w:t>
      </w:r>
      <w:r w:rsidR="006A2E39" w:rsidRPr="006A2E39">
        <w:rPr>
          <w:rFonts w:ascii="Candara" w:hAnsi="Candara"/>
          <w:b/>
          <w:sz w:val="28"/>
          <w:szCs w:val="28"/>
        </w:rPr>
        <w:t xml:space="preserve">.  How do I register if my child has been approved for special accommodations?  </w:t>
      </w:r>
    </w:p>
    <w:p w:rsidR="009E36DD" w:rsidRDefault="006A2E39" w:rsidP="006A2E39">
      <w:pPr>
        <w:pStyle w:val="NoSpacing"/>
      </w:pPr>
      <w:r>
        <w:t xml:space="preserve">              </w:t>
      </w:r>
      <w:r w:rsidRPr="009E36DD">
        <w:rPr>
          <w:b/>
        </w:rPr>
        <w:t xml:space="preserve"> </w:t>
      </w:r>
      <w:r w:rsidR="009E36DD" w:rsidRPr="009E36DD">
        <w:rPr>
          <w:b/>
        </w:rPr>
        <w:t>SAT</w:t>
      </w:r>
      <w:r w:rsidR="009E36DD">
        <w:rPr>
          <w:b/>
        </w:rPr>
        <w:t xml:space="preserve">:  </w:t>
      </w:r>
      <w:r w:rsidR="009E36DD">
        <w:t xml:space="preserve">  </w:t>
      </w:r>
      <w:r w:rsidR="009E36DD">
        <w:tab/>
      </w:r>
    </w:p>
    <w:p w:rsidR="009E36DD" w:rsidRDefault="009E36DD" w:rsidP="009E36DD">
      <w:pPr>
        <w:pStyle w:val="NoSpacing"/>
        <w:numPr>
          <w:ilvl w:val="0"/>
          <w:numId w:val="22"/>
        </w:numPr>
        <w:ind w:left="990" w:hanging="270"/>
      </w:pPr>
      <w:r>
        <w:t xml:space="preserve">When registering your child, check the box in STEP #3 documented disability.   </w:t>
      </w:r>
    </w:p>
    <w:p w:rsidR="009E36DD" w:rsidRDefault="009E36DD" w:rsidP="006A2E39">
      <w:pPr>
        <w:pStyle w:val="NoSpacing"/>
        <w:numPr>
          <w:ilvl w:val="0"/>
          <w:numId w:val="22"/>
        </w:numPr>
        <w:ind w:left="990" w:hanging="270"/>
      </w:pPr>
      <w:r>
        <w:t>When packet is received, m</w:t>
      </w:r>
      <w:r w:rsidR="006A2E39">
        <w:t xml:space="preserve">ake a copy of the eligibility </w:t>
      </w:r>
      <w:r w:rsidR="001C76E9">
        <w:t>letter, which</w:t>
      </w:r>
      <w:r>
        <w:t xml:space="preserve"> indicates the student’s SSD #. </w:t>
      </w:r>
    </w:p>
    <w:p w:rsidR="006A2E39" w:rsidRDefault="009E36DD" w:rsidP="009E36DD">
      <w:pPr>
        <w:pStyle w:val="NoSpacing"/>
        <w:numPr>
          <w:ilvl w:val="0"/>
          <w:numId w:val="22"/>
        </w:numPr>
        <w:ind w:left="990" w:hanging="270"/>
      </w:pPr>
      <w:r>
        <w:t>Send the Eligibility letter and c</w:t>
      </w:r>
      <w:r w:rsidR="006A2E39">
        <w:t>hild</w:t>
      </w:r>
      <w:r>
        <w:t xml:space="preserve">’s </w:t>
      </w:r>
      <w:r w:rsidR="006A2E39">
        <w:t xml:space="preserve">registration # </w:t>
      </w:r>
      <w:r>
        <w:t>in the Addressed envelope provided in the packet.</w:t>
      </w:r>
    </w:p>
    <w:p w:rsidR="006A2E39" w:rsidRDefault="006A2E39" w:rsidP="006A2E39">
      <w:pPr>
        <w:pStyle w:val="NoSpacing"/>
      </w:pPr>
      <w:r>
        <w:t xml:space="preserve">                         </w:t>
      </w:r>
    </w:p>
    <w:p w:rsidR="007231D2" w:rsidRPr="006A2E39" w:rsidRDefault="00772671" w:rsidP="006A2E39">
      <w:pPr>
        <w:ind w:firstLine="360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8</w:t>
      </w:r>
      <w:r w:rsidR="006A2E39">
        <w:rPr>
          <w:rFonts w:ascii="Candara" w:hAnsi="Candara"/>
          <w:b/>
          <w:sz w:val="28"/>
          <w:szCs w:val="28"/>
        </w:rPr>
        <w:t xml:space="preserve">.  </w:t>
      </w:r>
      <w:r w:rsidR="007231D2" w:rsidRPr="006A2E39">
        <w:rPr>
          <w:rFonts w:ascii="Candara" w:hAnsi="Candara"/>
          <w:b/>
          <w:sz w:val="28"/>
          <w:szCs w:val="28"/>
        </w:rPr>
        <w:t>How do I change my child’s registration after registration is closed?</w:t>
      </w:r>
    </w:p>
    <w:p w:rsidR="007231D2" w:rsidRPr="00201748" w:rsidRDefault="005B5E62" w:rsidP="001C76E9">
      <w:pPr>
        <w:pStyle w:val="NoSpacing"/>
        <w:ind w:hanging="450"/>
      </w:pPr>
      <w:r>
        <w:rPr>
          <w:b/>
        </w:rPr>
        <w:t xml:space="preserve">                         </w:t>
      </w:r>
      <w:r w:rsidR="007231D2" w:rsidRPr="00201748">
        <w:rPr>
          <w:b/>
        </w:rPr>
        <w:t>SAT:</w:t>
      </w:r>
      <w:r w:rsidR="007231D2">
        <w:t xml:space="preserve">  </w:t>
      </w:r>
      <w:r w:rsidR="007231D2" w:rsidRPr="00201748">
        <w:t>The link give</w:t>
      </w:r>
      <w:r w:rsidR="007231D2">
        <w:t xml:space="preserve">s instruction on how to do this </w:t>
      </w:r>
      <w:hyperlink r:id="rId15" w:history="1">
        <w:r w:rsidR="007231D2" w:rsidRPr="00201748">
          <w:rPr>
            <w:rStyle w:val="Hyperlink"/>
            <w:rFonts w:cs="Times New Roman"/>
            <w:color w:val="auto"/>
          </w:rPr>
          <w:t>http://sat.collegeboard.org/register/registration-changes</w:t>
        </w:r>
      </w:hyperlink>
    </w:p>
    <w:p w:rsidR="005B5E62" w:rsidRDefault="00C67C25" w:rsidP="001C76E9">
      <w:pPr>
        <w:pStyle w:val="NoSpacing"/>
        <w:ind w:left="1440" w:hanging="450"/>
      </w:pPr>
      <w:r>
        <w:t xml:space="preserve">         </w:t>
      </w:r>
      <w:r w:rsidR="007231D2">
        <w:t xml:space="preserve"> </w:t>
      </w:r>
      <w:r w:rsidR="005B5E62">
        <w:t xml:space="preserve">  </w:t>
      </w:r>
      <w:r w:rsidR="00F111C9" w:rsidRPr="005B5E62">
        <w:rPr>
          <w:b/>
          <w:u w:val="single"/>
        </w:rPr>
        <w:t>Incorrect information</w:t>
      </w:r>
      <w:r w:rsidR="005B5E62">
        <w:rPr>
          <w:b/>
          <w:u w:val="single"/>
        </w:rPr>
        <w:t>:</w:t>
      </w:r>
      <w:r w:rsidR="00F111C9">
        <w:t xml:space="preserve"> </w:t>
      </w:r>
      <w:r w:rsidR="005B5E62">
        <w:t xml:space="preserve">(name, address, DOB, sex) </w:t>
      </w:r>
      <w:r w:rsidR="00F111C9">
        <w:t xml:space="preserve">can be changed without fee.  </w:t>
      </w:r>
    </w:p>
    <w:p w:rsidR="00F111C9" w:rsidRDefault="005B5E62" w:rsidP="001C76E9">
      <w:pPr>
        <w:pStyle w:val="NoSpacing"/>
        <w:ind w:left="1440" w:hanging="450"/>
      </w:pPr>
      <w:r>
        <w:t xml:space="preserve">            </w:t>
      </w:r>
      <w:r w:rsidR="00F111C9" w:rsidRPr="00F111C9">
        <w:rPr>
          <w:b/>
        </w:rPr>
        <w:t xml:space="preserve">VERY </w:t>
      </w:r>
      <w:r w:rsidR="00F111C9">
        <w:rPr>
          <w:b/>
        </w:rPr>
        <w:t>IMPORTANT</w:t>
      </w:r>
      <w:r w:rsidR="00F111C9">
        <w:t xml:space="preserve"> </w:t>
      </w:r>
      <w:r>
        <w:t xml:space="preserve">to do this. </w:t>
      </w:r>
      <w:r w:rsidR="00F111C9">
        <w:t xml:space="preserve"> We cannot admit a student with erroneous information.</w:t>
      </w:r>
    </w:p>
    <w:p w:rsidR="007231D2" w:rsidRDefault="00F111C9" w:rsidP="001C76E9">
      <w:pPr>
        <w:pStyle w:val="NoSpacing"/>
        <w:ind w:left="1440" w:hanging="450"/>
      </w:pPr>
      <w:r>
        <w:t xml:space="preserve">         </w:t>
      </w:r>
      <w:r w:rsidR="005B5E62">
        <w:t xml:space="preserve">   </w:t>
      </w:r>
      <w:r w:rsidR="005B5E62" w:rsidRPr="005B5E62">
        <w:rPr>
          <w:b/>
          <w:u w:val="single"/>
        </w:rPr>
        <w:t>Test Date and Test Site:</w:t>
      </w:r>
      <w:r w:rsidR="005B5E62">
        <w:t xml:space="preserve">  </w:t>
      </w:r>
      <w:r w:rsidR="007231D2" w:rsidRPr="00201748">
        <w:t>There is a fee o</w:t>
      </w:r>
      <w:r w:rsidR="007231D2">
        <w:t>f $29</w:t>
      </w:r>
    </w:p>
    <w:p w:rsidR="007231D2" w:rsidRDefault="005B5E62" w:rsidP="001C76E9">
      <w:pPr>
        <w:pStyle w:val="NoSpacing"/>
        <w:ind w:left="1440" w:hanging="450"/>
      </w:pPr>
      <w:r>
        <w:t xml:space="preserve">            </w:t>
      </w:r>
      <w:r w:rsidR="00137803">
        <w:t xml:space="preserve">Call  866-756-7346    </w:t>
      </w:r>
      <w:r w:rsidR="007231D2" w:rsidRPr="00201748">
        <w:t xml:space="preserve">You </w:t>
      </w:r>
      <w:r w:rsidR="00F111C9">
        <w:t>will</w:t>
      </w:r>
      <w:r>
        <w:t xml:space="preserve"> </w:t>
      </w:r>
      <w:r w:rsidR="007231D2" w:rsidRPr="00201748">
        <w:t xml:space="preserve">need </w:t>
      </w:r>
      <w:r w:rsidR="007231D2">
        <w:t>the registration number.</w:t>
      </w:r>
    </w:p>
    <w:p w:rsidR="00EF632E" w:rsidRDefault="00EF632E" w:rsidP="001C76E9">
      <w:pPr>
        <w:pStyle w:val="NoSpacing"/>
        <w:ind w:left="1440" w:hanging="450"/>
      </w:pPr>
      <w:r>
        <w:tab/>
        <w:t xml:space="preserve">   </w:t>
      </w:r>
      <w:hyperlink r:id="rId16" w:history="1">
        <w:r w:rsidRPr="00316C44">
          <w:rPr>
            <w:rStyle w:val="Hyperlink"/>
          </w:rPr>
          <w:t>https://collegereadiness.collegeboard.org/sat/register/policies-requirements/changes</w:t>
        </w:r>
      </w:hyperlink>
    </w:p>
    <w:p w:rsidR="00EF632E" w:rsidRDefault="00EF632E" w:rsidP="001C76E9">
      <w:pPr>
        <w:pStyle w:val="NoSpacing"/>
        <w:ind w:left="1440" w:hanging="450"/>
      </w:pPr>
    </w:p>
    <w:p w:rsidR="001F4E51" w:rsidRDefault="005B5E62" w:rsidP="001C76E9">
      <w:pPr>
        <w:pStyle w:val="NoSpacing"/>
        <w:ind w:left="1440" w:hanging="630"/>
      </w:pPr>
      <w:r>
        <w:rPr>
          <w:b/>
        </w:rPr>
        <w:t xml:space="preserve"> </w:t>
      </w:r>
      <w:r w:rsidR="00B25B48" w:rsidRPr="00B25B48">
        <w:rPr>
          <w:b/>
        </w:rPr>
        <w:t>ACT</w:t>
      </w:r>
      <w:r w:rsidR="00B25B48">
        <w:rPr>
          <w:b/>
        </w:rPr>
        <w:t xml:space="preserve">:  </w:t>
      </w:r>
      <w:r w:rsidR="001F4E51" w:rsidRPr="005B5E62">
        <w:rPr>
          <w:b/>
          <w:u w:val="single"/>
        </w:rPr>
        <w:t>Incorrect information</w:t>
      </w:r>
      <w:r w:rsidR="001F4E51">
        <w:rPr>
          <w:b/>
          <w:u w:val="single"/>
        </w:rPr>
        <w:t>:</w:t>
      </w:r>
      <w:r w:rsidR="001F4E51">
        <w:t xml:space="preserve"> (name, address, DOB, sex) can be changed without fee    </w:t>
      </w:r>
      <w:r w:rsidR="001F4E51" w:rsidRPr="001F4E51">
        <w:t xml:space="preserve">Call </w:t>
      </w:r>
      <w:r w:rsidR="00137803">
        <w:t xml:space="preserve"> </w:t>
      </w:r>
      <w:hyperlink r:id="rId17" w:history="1">
        <w:r w:rsidR="001F4E51" w:rsidRPr="001F4E51">
          <w:rPr>
            <w:rStyle w:val="Hyperlink"/>
            <w:rFonts w:cstheme="minorHAnsi"/>
            <w:color w:val="auto"/>
            <w:spacing w:val="6"/>
            <w:u w:val="none"/>
            <w:shd w:val="clear" w:color="auto" w:fill="FFFFFF"/>
          </w:rPr>
          <w:t>319.337.1270</w:t>
        </w:r>
      </w:hyperlink>
    </w:p>
    <w:p w:rsidR="001C76E9" w:rsidRDefault="001F4E51" w:rsidP="001C76E9">
      <w:pPr>
        <w:pStyle w:val="NoSpacing"/>
        <w:ind w:left="3960" w:hanging="450"/>
        <w:rPr>
          <w:rFonts w:cstheme="minorHAnsi"/>
          <w:spacing w:val="6"/>
          <w:shd w:val="clear" w:color="auto" w:fill="FFFFFF"/>
        </w:rPr>
      </w:pPr>
      <w:r w:rsidRPr="005B5E62">
        <w:rPr>
          <w:b/>
          <w:u w:val="single"/>
        </w:rPr>
        <w:t>Test Date and Test Site:</w:t>
      </w:r>
      <w:r>
        <w:t xml:space="preserve">  </w:t>
      </w:r>
      <w:r w:rsidRPr="00201748">
        <w:t>There is a fee o</w:t>
      </w:r>
      <w:r>
        <w:t xml:space="preserve">f </w:t>
      </w:r>
      <w:r w:rsidRPr="001F4E51">
        <w:rPr>
          <w:rFonts w:cstheme="minorHAnsi"/>
          <w:spacing w:val="6"/>
          <w:shd w:val="clear" w:color="auto" w:fill="FFFFFF"/>
        </w:rPr>
        <w:t>$26.00</w:t>
      </w:r>
      <w:r>
        <w:rPr>
          <w:rFonts w:cstheme="minorHAnsi"/>
          <w:spacing w:val="6"/>
          <w:shd w:val="clear" w:color="auto" w:fill="FFFFFF"/>
        </w:rPr>
        <w:t xml:space="preserve">  If i</w:t>
      </w:r>
      <w:r w:rsidR="001C76E9">
        <w:rPr>
          <w:rFonts w:cstheme="minorHAnsi"/>
          <w:spacing w:val="6"/>
          <w:shd w:val="clear" w:color="auto" w:fill="FFFFFF"/>
        </w:rPr>
        <w:t xml:space="preserve">t is during the late </w:t>
      </w:r>
    </w:p>
    <w:p w:rsidR="001F4E51" w:rsidRDefault="001C76E9" w:rsidP="001C76E9">
      <w:pPr>
        <w:pStyle w:val="NoSpacing"/>
        <w:ind w:left="3960" w:hanging="450"/>
        <w:rPr>
          <w:rFonts w:cstheme="minorHAnsi"/>
          <w:spacing w:val="6"/>
          <w:shd w:val="clear" w:color="auto" w:fill="FFFFFF"/>
        </w:rPr>
      </w:pPr>
      <w:r>
        <w:rPr>
          <w:rFonts w:cstheme="minorHAnsi"/>
          <w:spacing w:val="6"/>
          <w:shd w:val="clear" w:color="auto" w:fill="FFFFFF"/>
        </w:rPr>
        <w:t xml:space="preserve">period you </w:t>
      </w:r>
      <w:r w:rsidR="001F4E51">
        <w:rPr>
          <w:rFonts w:cstheme="minorHAnsi"/>
          <w:spacing w:val="6"/>
          <w:shd w:val="clear" w:color="auto" w:fill="FFFFFF"/>
        </w:rPr>
        <w:t>also pay a late fee of $29.50</w:t>
      </w:r>
      <w:r w:rsidR="00137803">
        <w:rPr>
          <w:rFonts w:cstheme="minorHAnsi"/>
          <w:spacing w:val="6"/>
          <w:shd w:val="clear" w:color="auto" w:fill="FFFFFF"/>
        </w:rPr>
        <w:t xml:space="preserve">  </w:t>
      </w:r>
    </w:p>
    <w:p w:rsidR="001F4E51" w:rsidRDefault="001F4E51" w:rsidP="001C76E9">
      <w:pPr>
        <w:pStyle w:val="NoSpacing"/>
        <w:ind w:left="3960" w:hanging="450"/>
      </w:pPr>
    </w:p>
    <w:p w:rsidR="0066785B" w:rsidRPr="00D578F4" w:rsidRDefault="00772671" w:rsidP="00D578F4">
      <w:pPr>
        <w:ind w:firstLine="360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9</w:t>
      </w:r>
      <w:r w:rsidR="00D578F4">
        <w:rPr>
          <w:rFonts w:ascii="Candara" w:hAnsi="Candara"/>
          <w:b/>
          <w:sz w:val="28"/>
          <w:szCs w:val="28"/>
        </w:rPr>
        <w:t xml:space="preserve">. </w:t>
      </w:r>
      <w:r w:rsidR="007231D2" w:rsidRPr="00D578F4">
        <w:rPr>
          <w:rFonts w:ascii="Candara" w:hAnsi="Candara"/>
          <w:b/>
          <w:sz w:val="28"/>
          <w:szCs w:val="28"/>
        </w:rPr>
        <w:t xml:space="preserve"> </w:t>
      </w:r>
      <w:r w:rsidR="0066785B" w:rsidRPr="00D578F4">
        <w:rPr>
          <w:rFonts w:ascii="Candara" w:hAnsi="Candara"/>
          <w:b/>
          <w:sz w:val="28"/>
          <w:szCs w:val="28"/>
        </w:rPr>
        <w:t>What if my child is absent the day of the test?</w:t>
      </w:r>
      <w:r w:rsidR="00F111C9" w:rsidRPr="00D578F4">
        <w:rPr>
          <w:rFonts w:ascii="Candara" w:hAnsi="Candara"/>
          <w:b/>
          <w:sz w:val="28"/>
          <w:szCs w:val="28"/>
        </w:rPr>
        <w:t xml:space="preserve"> </w:t>
      </w:r>
    </w:p>
    <w:p w:rsidR="005B5E62" w:rsidRPr="005B5E62" w:rsidRDefault="005B5E62" w:rsidP="001C76E9">
      <w:pPr>
        <w:pStyle w:val="ListParagraph"/>
        <w:ind w:left="810" w:hanging="90"/>
        <w:rPr>
          <w:rFonts w:asciiTheme="minorHAnsi" w:hAnsiTheme="minorHAnsi" w:cstheme="minorHAnsi"/>
          <w:sz w:val="22"/>
          <w:szCs w:val="22"/>
        </w:rPr>
      </w:pPr>
      <w:r w:rsidRPr="005B5E62">
        <w:rPr>
          <w:rFonts w:asciiTheme="minorHAnsi" w:hAnsiTheme="minorHAnsi" w:cstheme="minorHAnsi"/>
          <w:b/>
          <w:sz w:val="22"/>
          <w:szCs w:val="22"/>
        </w:rPr>
        <w:t xml:space="preserve">   SAT:   </w:t>
      </w:r>
      <w:r>
        <w:rPr>
          <w:rFonts w:asciiTheme="minorHAnsi" w:hAnsiTheme="minorHAnsi" w:cstheme="minorHAnsi"/>
          <w:sz w:val="22"/>
          <w:szCs w:val="22"/>
        </w:rPr>
        <w:t>see #15  same information applies.</w:t>
      </w:r>
    </w:p>
    <w:p w:rsidR="00126AC3" w:rsidRDefault="005B5E62" w:rsidP="001C76E9">
      <w:pPr>
        <w:pStyle w:val="NoSpacing"/>
        <w:ind w:left="810" w:hanging="90"/>
        <w:rPr>
          <w:rFonts w:cstheme="minorHAnsi"/>
        </w:rPr>
      </w:pPr>
      <w:r>
        <w:rPr>
          <w:rFonts w:ascii="Candara" w:hAnsi="Candara"/>
          <w:b/>
          <w:sz w:val="28"/>
          <w:szCs w:val="28"/>
        </w:rPr>
        <w:t xml:space="preserve">  </w:t>
      </w:r>
      <w:r w:rsidRPr="00B25B48">
        <w:rPr>
          <w:b/>
        </w:rPr>
        <w:t>ACT</w:t>
      </w:r>
      <w:r>
        <w:rPr>
          <w:b/>
        </w:rPr>
        <w:t xml:space="preserve">:  </w:t>
      </w:r>
      <w:r w:rsidR="00401F31">
        <w:rPr>
          <w:b/>
        </w:rPr>
        <w:t xml:space="preserve"> </w:t>
      </w:r>
      <w:r w:rsidR="00401F31" w:rsidRPr="000233C3">
        <w:t>see #15</w:t>
      </w:r>
      <w:r w:rsidR="000233C3">
        <w:rPr>
          <w:b/>
        </w:rPr>
        <w:t xml:space="preserve">  </w:t>
      </w:r>
      <w:r w:rsidR="000233C3">
        <w:rPr>
          <w:rFonts w:cstheme="minorHAnsi"/>
        </w:rPr>
        <w:t>same information applies.</w:t>
      </w:r>
    </w:p>
    <w:p w:rsidR="00772671" w:rsidRDefault="00772671" w:rsidP="001C76E9">
      <w:pPr>
        <w:pStyle w:val="NoSpacing"/>
        <w:ind w:left="810" w:hanging="90"/>
        <w:rPr>
          <w:b/>
        </w:rPr>
      </w:pPr>
    </w:p>
    <w:p w:rsidR="00772671" w:rsidRDefault="00772671" w:rsidP="001C76E9">
      <w:pPr>
        <w:pStyle w:val="NoSpacing"/>
        <w:ind w:left="810" w:hanging="90"/>
        <w:rPr>
          <w:b/>
        </w:rPr>
      </w:pPr>
    </w:p>
    <w:p w:rsidR="00E106F4" w:rsidRPr="00772671" w:rsidRDefault="00772671" w:rsidP="00772671">
      <w:pPr>
        <w:ind w:left="810" w:hanging="450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10.</w:t>
      </w:r>
      <w:r w:rsidR="00E106F4" w:rsidRPr="00772671">
        <w:rPr>
          <w:rFonts w:ascii="Candara" w:hAnsi="Candara"/>
          <w:b/>
          <w:sz w:val="28"/>
          <w:szCs w:val="28"/>
        </w:rPr>
        <w:t xml:space="preserve">  What does my child need the day of test?</w:t>
      </w:r>
    </w:p>
    <w:p w:rsidR="008A18E0" w:rsidRPr="008A18E0" w:rsidRDefault="008A18E0" w:rsidP="00772671">
      <w:pPr>
        <w:pStyle w:val="ListParagraph"/>
        <w:numPr>
          <w:ilvl w:val="0"/>
          <w:numId w:val="12"/>
        </w:numPr>
        <w:ind w:left="1080" w:hanging="270"/>
        <w:rPr>
          <w:rFonts w:asciiTheme="minorHAnsi" w:hAnsiTheme="minorHAnsi" w:cstheme="minorHAnsi"/>
          <w:sz w:val="22"/>
          <w:szCs w:val="22"/>
        </w:rPr>
      </w:pPr>
      <w:r w:rsidRPr="008A18E0">
        <w:rPr>
          <w:rFonts w:asciiTheme="minorHAnsi" w:hAnsiTheme="minorHAnsi" w:cstheme="minorHAnsi"/>
          <w:sz w:val="22"/>
          <w:szCs w:val="22"/>
        </w:rPr>
        <w:t>Admission Ticket</w:t>
      </w:r>
    </w:p>
    <w:p w:rsidR="008A18E0" w:rsidRDefault="008A18E0" w:rsidP="00772671">
      <w:pPr>
        <w:pStyle w:val="ListParagraph"/>
        <w:numPr>
          <w:ilvl w:val="0"/>
          <w:numId w:val="12"/>
        </w:numPr>
        <w:ind w:left="1080" w:hanging="270"/>
        <w:rPr>
          <w:rFonts w:asciiTheme="minorHAnsi" w:hAnsiTheme="minorHAnsi" w:cstheme="minorHAnsi"/>
          <w:sz w:val="22"/>
          <w:szCs w:val="22"/>
        </w:rPr>
      </w:pPr>
      <w:r w:rsidRPr="008A18E0">
        <w:rPr>
          <w:rFonts w:asciiTheme="minorHAnsi" w:hAnsiTheme="minorHAnsi" w:cstheme="minorHAnsi"/>
          <w:sz w:val="22"/>
          <w:szCs w:val="22"/>
        </w:rPr>
        <w:t>Student ID Form – found in your NUMATS Tool Box or Click here</w:t>
      </w:r>
      <w:r w:rsidR="001C76E9">
        <w:rPr>
          <w:rFonts w:asciiTheme="minorHAnsi" w:hAnsiTheme="minorHAnsi" w:cstheme="minorHAnsi"/>
          <w:sz w:val="22"/>
          <w:szCs w:val="22"/>
        </w:rPr>
        <w:t>:</w:t>
      </w:r>
      <w:r w:rsidRPr="008A18E0">
        <w:rPr>
          <w:rFonts w:asciiTheme="minorHAnsi" w:hAnsiTheme="minorHAnsi" w:cstheme="minorHAnsi"/>
          <w:sz w:val="22"/>
          <w:szCs w:val="22"/>
        </w:rPr>
        <w:t xml:space="preserve">  </w:t>
      </w:r>
      <w:hyperlink r:id="rId18" w:history="1">
        <w:r w:rsidR="003B08EA" w:rsidRPr="003B08EA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SAT </w:t>
        </w:r>
        <w:r w:rsidRPr="003B08EA">
          <w:rPr>
            <w:rStyle w:val="Hyperlink"/>
            <w:rFonts w:asciiTheme="minorHAnsi" w:hAnsiTheme="minorHAnsi" w:cstheme="minorHAnsi"/>
            <w:sz w:val="22"/>
            <w:szCs w:val="22"/>
          </w:rPr>
          <w:t>Student ID Form</w:t>
        </w:r>
      </w:hyperlink>
    </w:p>
    <w:p w:rsidR="003B08EA" w:rsidRPr="008A18E0" w:rsidRDefault="003B08EA" w:rsidP="00772671">
      <w:pPr>
        <w:pStyle w:val="ListParagraph"/>
        <w:ind w:left="1080" w:hanging="27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1C76E9">
        <w:rPr>
          <w:rFonts w:asciiTheme="minorHAnsi" w:hAnsiTheme="minorHAnsi" w:cstheme="minorHAnsi"/>
          <w:sz w:val="22"/>
          <w:szCs w:val="22"/>
        </w:rPr>
        <w:tab/>
      </w:r>
      <w:r w:rsidR="001C76E9">
        <w:rPr>
          <w:rFonts w:asciiTheme="minorHAnsi" w:hAnsiTheme="minorHAnsi" w:cstheme="minorHAnsi"/>
          <w:sz w:val="22"/>
          <w:szCs w:val="22"/>
        </w:rPr>
        <w:tab/>
      </w:r>
      <w:r w:rsidR="001C76E9">
        <w:rPr>
          <w:rFonts w:asciiTheme="minorHAnsi" w:hAnsiTheme="minorHAnsi" w:cstheme="minorHAnsi"/>
          <w:sz w:val="22"/>
          <w:szCs w:val="22"/>
        </w:rPr>
        <w:tab/>
      </w:r>
      <w:r w:rsidR="001C76E9">
        <w:rPr>
          <w:rFonts w:asciiTheme="minorHAnsi" w:hAnsiTheme="minorHAnsi" w:cstheme="minorHAnsi"/>
          <w:sz w:val="22"/>
          <w:szCs w:val="22"/>
        </w:rPr>
        <w:tab/>
      </w:r>
      <w:r w:rsidR="001C76E9">
        <w:rPr>
          <w:rFonts w:asciiTheme="minorHAnsi" w:hAnsiTheme="minorHAnsi" w:cstheme="minorHAnsi"/>
          <w:sz w:val="22"/>
          <w:szCs w:val="22"/>
        </w:rPr>
        <w:tab/>
      </w:r>
      <w:r w:rsidR="001C76E9">
        <w:rPr>
          <w:rFonts w:asciiTheme="minorHAnsi" w:hAnsiTheme="minorHAnsi" w:cstheme="minorHAnsi"/>
          <w:sz w:val="22"/>
          <w:szCs w:val="22"/>
        </w:rPr>
        <w:tab/>
      </w:r>
      <w:r w:rsidR="001C76E9">
        <w:rPr>
          <w:rFonts w:asciiTheme="minorHAnsi" w:hAnsiTheme="minorHAnsi" w:cstheme="minorHAnsi"/>
          <w:sz w:val="22"/>
          <w:szCs w:val="22"/>
        </w:rPr>
        <w:tab/>
      </w:r>
      <w:r w:rsidR="001C76E9">
        <w:rPr>
          <w:rFonts w:asciiTheme="minorHAnsi" w:hAnsiTheme="minorHAnsi" w:cstheme="minorHAnsi"/>
          <w:sz w:val="22"/>
          <w:szCs w:val="22"/>
        </w:rPr>
        <w:tab/>
      </w:r>
      <w:r w:rsidR="001C76E9">
        <w:rPr>
          <w:rFonts w:asciiTheme="minorHAnsi" w:hAnsiTheme="minorHAnsi" w:cstheme="minorHAnsi"/>
          <w:sz w:val="22"/>
          <w:szCs w:val="22"/>
        </w:rPr>
        <w:tab/>
        <w:t xml:space="preserve">          </w:t>
      </w:r>
      <w:hyperlink r:id="rId19" w:history="1">
        <w:r w:rsidRPr="003B08EA">
          <w:rPr>
            <w:rStyle w:val="Hyperlink"/>
            <w:rFonts w:asciiTheme="minorHAnsi" w:hAnsiTheme="minorHAnsi" w:cstheme="minorHAnsi"/>
            <w:sz w:val="22"/>
            <w:szCs w:val="22"/>
          </w:rPr>
          <w:t>ACT Student ID Form</w:t>
        </w:r>
      </w:hyperlink>
    </w:p>
    <w:p w:rsidR="008A18E0" w:rsidRDefault="008A18E0" w:rsidP="00772671">
      <w:pPr>
        <w:pStyle w:val="ListParagraph"/>
        <w:numPr>
          <w:ilvl w:val="0"/>
          <w:numId w:val="12"/>
        </w:numPr>
        <w:ind w:left="1080" w:hanging="270"/>
        <w:rPr>
          <w:rFonts w:asciiTheme="minorHAnsi" w:hAnsiTheme="minorHAnsi" w:cstheme="minorHAnsi"/>
          <w:sz w:val="22"/>
          <w:szCs w:val="22"/>
        </w:rPr>
      </w:pPr>
      <w:r w:rsidRPr="008A18E0">
        <w:rPr>
          <w:rFonts w:asciiTheme="minorHAnsi" w:hAnsiTheme="minorHAnsi" w:cstheme="minorHAnsi"/>
          <w:sz w:val="22"/>
          <w:szCs w:val="22"/>
        </w:rPr>
        <w:t>#2  Pencils</w:t>
      </w:r>
      <w:r>
        <w:rPr>
          <w:rFonts w:asciiTheme="minorHAnsi" w:hAnsiTheme="minorHAnsi" w:cstheme="minorHAnsi"/>
          <w:sz w:val="22"/>
          <w:szCs w:val="22"/>
        </w:rPr>
        <w:t xml:space="preserve"> with erasers</w:t>
      </w:r>
      <w:r w:rsidRPr="008A18E0">
        <w:rPr>
          <w:rFonts w:asciiTheme="minorHAnsi" w:hAnsiTheme="minorHAnsi" w:cstheme="minorHAnsi"/>
          <w:sz w:val="22"/>
          <w:szCs w:val="22"/>
        </w:rPr>
        <w:t xml:space="preserve"> – no mechanical    2-3 pencils</w:t>
      </w:r>
    </w:p>
    <w:p w:rsidR="00B57634" w:rsidRPr="001C76E9" w:rsidRDefault="008A18E0" w:rsidP="00772671">
      <w:pPr>
        <w:pStyle w:val="ListParagraph"/>
        <w:numPr>
          <w:ilvl w:val="0"/>
          <w:numId w:val="12"/>
        </w:numPr>
        <w:ind w:left="1080" w:hanging="27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Calculator – the one used for school is appropriate</w:t>
      </w:r>
      <w:r w:rsidR="001C76E9">
        <w:rPr>
          <w:rFonts w:asciiTheme="minorHAnsi" w:hAnsiTheme="minorHAnsi" w:cstheme="minorHAnsi"/>
          <w:sz w:val="22"/>
          <w:szCs w:val="22"/>
        </w:rPr>
        <w:t xml:space="preserve">   </w:t>
      </w:r>
      <w:r w:rsidR="00B57634" w:rsidRPr="001C76E9">
        <w:rPr>
          <w:rFonts w:asciiTheme="minorHAnsi" w:hAnsiTheme="minorHAnsi" w:cstheme="minorHAnsi"/>
          <w:sz w:val="22"/>
          <w:szCs w:val="22"/>
        </w:rPr>
        <w:t xml:space="preserve"> Adhere to Calculator Policy </w:t>
      </w:r>
      <w:r w:rsidR="00B57634" w:rsidRPr="001C76E9">
        <w:rPr>
          <w:rFonts w:asciiTheme="minorHAnsi" w:hAnsiTheme="minorHAnsi" w:cstheme="minorHAnsi"/>
          <w:b/>
          <w:sz w:val="22"/>
          <w:szCs w:val="22"/>
        </w:rPr>
        <w:t xml:space="preserve"> </w:t>
      </w:r>
      <w:hyperlink r:id="rId20" w:history="1">
        <w:r w:rsidR="00B57634" w:rsidRPr="001C76E9">
          <w:rPr>
            <w:rStyle w:val="Hyperlink"/>
            <w:rFonts w:asciiTheme="minorHAnsi" w:hAnsiTheme="minorHAnsi" w:cstheme="minorHAnsi"/>
            <w:b/>
            <w:sz w:val="22"/>
            <w:szCs w:val="22"/>
          </w:rPr>
          <w:t>SAT</w:t>
        </w:r>
        <w:r w:rsidR="00ED63A7" w:rsidRPr="001C76E9">
          <w:rPr>
            <w:rStyle w:val="Hyperlink"/>
            <w:rFonts w:asciiTheme="minorHAnsi" w:hAnsiTheme="minorHAnsi" w:cstheme="minorHAnsi"/>
            <w:b/>
            <w:sz w:val="22"/>
            <w:szCs w:val="22"/>
          </w:rPr>
          <w:t xml:space="preserve"> Calculator Policy</w:t>
        </w:r>
      </w:hyperlink>
    </w:p>
    <w:p w:rsidR="00B57634" w:rsidRPr="008A18E0" w:rsidRDefault="00B57634" w:rsidP="00772671">
      <w:pPr>
        <w:pStyle w:val="ListParagraph"/>
        <w:ind w:left="1080" w:hanging="27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 w:rsidR="004B1919">
        <w:rPr>
          <w:rFonts w:asciiTheme="minorHAnsi" w:hAnsiTheme="minorHAnsi" w:cstheme="minorHAnsi"/>
          <w:b/>
          <w:sz w:val="22"/>
          <w:szCs w:val="22"/>
        </w:rPr>
        <w:tab/>
      </w:r>
      <w:r w:rsidR="004B1919">
        <w:rPr>
          <w:rFonts w:asciiTheme="minorHAnsi" w:hAnsiTheme="minorHAnsi" w:cstheme="minorHAnsi"/>
          <w:b/>
          <w:sz w:val="22"/>
          <w:szCs w:val="22"/>
        </w:rPr>
        <w:tab/>
      </w:r>
      <w:r w:rsidR="004B1919">
        <w:rPr>
          <w:rFonts w:asciiTheme="minorHAnsi" w:hAnsiTheme="minorHAnsi" w:cstheme="minorHAnsi"/>
          <w:b/>
          <w:sz w:val="22"/>
          <w:szCs w:val="22"/>
        </w:rPr>
        <w:tab/>
      </w:r>
      <w:r w:rsidR="004B1919">
        <w:rPr>
          <w:rFonts w:asciiTheme="minorHAnsi" w:hAnsiTheme="minorHAnsi" w:cstheme="minorHAnsi"/>
          <w:b/>
          <w:sz w:val="22"/>
          <w:szCs w:val="22"/>
        </w:rPr>
        <w:tab/>
      </w:r>
      <w:r w:rsidR="004B1919">
        <w:rPr>
          <w:rFonts w:asciiTheme="minorHAnsi" w:hAnsiTheme="minorHAnsi" w:cstheme="minorHAnsi"/>
          <w:b/>
          <w:sz w:val="22"/>
          <w:szCs w:val="22"/>
        </w:rPr>
        <w:tab/>
      </w:r>
      <w:r w:rsidR="004B1919">
        <w:rPr>
          <w:rFonts w:asciiTheme="minorHAnsi" w:hAnsiTheme="minorHAnsi" w:cstheme="minorHAnsi"/>
          <w:b/>
          <w:sz w:val="22"/>
          <w:szCs w:val="22"/>
        </w:rPr>
        <w:tab/>
        <w:t xml:space="preserve">        </w:t>
      </w:r>
      <w:hyperlink r:id="rId21" w:history="1">
        <w:r w:rsidRPr="00B57634">
          <w:rPr>
            <w:rStyle w:val="Hyperlink"/>
            <w:rFonts w:asciiTheme="minorHAnsi" w:hAnsiTheme="minorHAnsi" w:cstheme="minorHAnsi"/>
            <w:b/>
            <w:sz w:val="22"/>
            <w:szCs w:val="22"/>
          </w:rPr>
          <w:t>ACT Calculator Policy</w:t>
        </w:r>
      </w:hyperlink>
    </w:p>
    <w:p w:rsidR="008A18E0" w:rsidRDefault="008A18E0" w:rsidP="00772671">
      <w:pPr>
        <w:pStyle w:val="ListParagraph"/>
        <w:numPr>
          <w:ilvl w:val="0"/>
          <w:numId w:val="12"/>
        </w:numPr>
        <w:ind w:left="1080" w:hanging="270"/>
        <w:rPr>
          <w:rFonts w:asciiTheme="minorHAnsi" w:hAnsiTheme="minorHAnsi" w:cstheme="minorHAnsi"/>
          <w:sz w:val="22"/>
          <w:szCs w:val="22"/>
        </w:rPr>
      </w:pPr>
      <w:r w:rsidRPr="008A18E0">
        <w:rPr>
          <w:rFonts w:asciiTheme="minorHAnsi" w:hAnsiTheme="minorHAnsi" w:cstheme="minorHAnsi"/>
          <w:sz w:val="22"/>
          <w:szCs w:val="22"/>
        </w:rPr>
        <w:t xml:space="preserve"> Water</w:t>
      </w:r>
    </w:p>
    <w:p w:rsidR="008A18E0" w:rsidRPr="008A18E0" w:rsidRDefault="008A18E0" w:rsidP="00772671">
      <w:pPr>
        <w:pStyle w:val="ListParagraph"/>
        <w:numPr>
          <w:ilvl w:val="0"/>
          <w:numId w:val="12"/>
        </w:numPr>
        <w:ind w:left="1080" w:hanging="27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Snack </w:t>
      </w:r>
    </w:p>
    <w:p w:rsidR="008A18E0" w:rsidRPr="008A18E0" w:rsidRDefault="008A18E0" w:rsidP="00772671">
      <w:pPr>
        <w:pStyle w:val="ListParagraph"/>
        <w:ind w:left="810" w:hanging="450"/>
        <w:rPr>
          <w:rFonts w:ascii="Candara" w:hAnsi="Candara"/>
          <w:b/>
          <w:sz w:val="22"/>
          <w:szCs w:val="22"/>
        </w:rPr>
      </w:pPr>
    </w:p>
    <w:p w:rsidR="00E106F4" w:rsidRDefault="00E106F4" w:rsidP="00772671">
      <w:pPr>
        <w:pStyle w:val="ListParagraph"/>
        <w:numPr>
          <w:ilvl w:val="0"/>
          <w:numId w:val="20"/>
        </w:numPr>
        <w:ind w:left="810" w:hanging="450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 xml:space="preserve"> </w:t>
      </w:r>
      <w:r w:rsidR="008A18E0">
        <w:rPr>
          <w:rFonts w:ascii="Candara" w:hAnsi="Candara"/>
          <w:b/>
          <w:sz w:val="28"/>
          <w:szCs w:val="28"/>
        </w:rPr>
        <w:t>Whom</w:t>
      </w:r>
      <w:r>
        <w:rPr>
          <w:rFonts w:ascii="Candara" w:hAnsi="Candara"/>
          <w:b/>
          <w:sz w:val="28"/>
          <w:szCs w:val="28"/>
        </w:rPr>
        <w:t xml:space="preserve"> should I contact if I do not receive my admission ticket before the exam?</w:t>
      </w:r>
    </w:p>
    <w:p w:rsidR="00ED6E72" w:rsidRDefault="00ED6E72" w:rsidP="00772671">
      <w:pPr>
        <w:pStyle w:val="ListParagraph"/>
        <w:ind w:left="1170" w:hanging="450"/>
        <w:rPr>
          <w:rFonts w:asciiTheme="minorHAnsi" w:hAnsiTheme="minorHAnsi" w:cstheme="minorHAnsi"/>
          <w:sz w:val="22"/>
          <w:szCs w:val="22"/>
        </w:rPr>
      </w:pPr>
      <w:r>
        <w:rPr>
          <w:rFonts w:ascii="Candara" w:hAnsi="Candara"/>
          <w:b/>
          <w:sz w:val="28"/>
          <w:szCs w:val="28"/>
        </w:rPr>
        <w:t xml:space="preserve">   </w:t>
      </w:r>
      <w:r>
        <w:rPr>
          <w:rFonts w:asciiTheme="minorHAnsi" w:hAnsiTheme="minorHAnsi" w:cstheme="minorHAnsi"/>
          <w:b/>
          <w:sz w:val="22"/>
          <w:szCs w:val="22"/>
        </w:rPr>
        <w:t xml:space="preserve">SAT Customer Service </w:t>
      </w:r>
      <w:r>
        <w:rPr>
          <w:rFonts w:asciiTheme="minorHAnsi" w:hAnsiTheme="minorHAnsi" w:cstheme="minorHAnsi"/>
          <w:sz w:val="22"/>
          <w:szCs w:val="22"/>
        </w:rPr>
        <w:t xml:space="preserve"> Call 866-756-7346  #4</w:t>
      </w:r>
      <w:r w:rsidR="002846C4">
        <w:rPr>
          <w:rFonts w:asciiTheme="minorHAnsi" w:hAnsiTheme="minorHAnsi" w:cstheme="minorHAnsi"/>
          <w:sz w:val="22"/>
          <w:szCs w:val="22"/>
        </w:rPr>
        <w:t xml:space="preserve">    your registration number will be helpful</w:t>
      </w:r>
    </w:p>
    <w:p w:rsidR="00ED6E72" w:rsidRDefault="002846C4" w:rsidP="00772671">
      <w:pPr>
        <w:pStyle w:val="ListParagraph"/>
        <w:ind w:left="1170" w:hanging="4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ACT Customer Service  </w:t>
      </w:r>
      <w:r>
        <w:rPr>
          <w:rFonts w:asciiTheme="minorHAnsi" w:hAnsiTheme="minorHAnsi" w:cstheme="minorHAnsi"/>
          <w:sz w:val="22"/>
          <w:szCs w:val="22"/>
        </w:rPr>
        <w:t>Call 319-337-1270  #3</w:t>
      </w:r>
      <w:r w:rsidR="00364159">
        <w:rPr>
          <w:rFonts w:asciiTheme="minorHAnsi" w:hAnsiTheme="minorHAnsi" w:cstheme="minorHAnsi"/>
          <w:sz w:val="22"/>
          <w:szCs w:val="22"/>
        </w:rPr>
        <w:t xml:space="preserve">   by Feb. 1 </w:t>
      </w:r>
      <w:r>
        <w:rPr>
          <w:rFonts w:asciiTheme="minorHAnsi" w:hAnsiTheme="minorHAnsi" w:cstheme="minorHAnsi"/>
          <w:sz w:val="22"/>
          <w:szCs w:val="22"/>
        </w:rPr>
        <w:t>your registration number will be helpful</w:t>
      </w:r>
    </w:p>
    <w:p w:rsidR="00D578F4" w:rsidRDefault="00D578F4" w:rsidP="00D578F4">
      <w:pPr>
        <w:pStyle w:val="ListParagraph"/>
        <w:ind w:left="810"/>
        <w:rPr>
          <w:rFonts w:ascii="Candara" w:hAnsi="Candara"/>
          <w:b/>
          <w:sz w:val="28"/>
          <w:szCs w:val="28"/>
        </w:rPr>
      </w:pPr>
    </w:p>
    <w:p w:rsidR="001C76E9" w:rsidRDefault="00E106F4" w:rsidP="001C76E9">
      <w:pPr>
        <w:pStyle w:val="ListParagraph"/>
        <w:numPr>
          <w:ilvl w:val="0"/>
          <w:numId w:val="20"/>
        </w:numPr>
        <w:ind w:left="810" w:hanging="450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 xml:space="preserve"> </w:t>
      </w:r>
      <w:r w:rsidR="001C76E9">
        <w:rPr>
          <w:rFonts w:ascii="Candara" w:hAnsi="Candara"/>
          <w:b/>
          <w:sz w:val="28"/>
          <w:szCs w:val="28"/>
        </w:rPr>
        <w:t xml:space="preserve"> Should my child study for these</w:t>
      </w:r>
      <w:r>
        <w:rPr>
          <w:rFonts w:ascii="Candara" w:hAnsi="Candara"/>
          <w:b/>
          <w:sz w:val="28"/>
          <w:szCs w:val="28"/>
        </w:rPr>
        <w:t xml:space="preserve"> exa</w:t>
      </w:r>
      <w:r w:rsidR="001C76E9">
        <w:rPr>
          <w:rFonts w:ascii="Candara" w:hAnsi="Candara"/>
          <w:b/>
          <w:sz w:val="28"/>
          <w:szCs w:val="28"/>
        </w:rPr>
        <w:t>m</w:t>
      </w:r>
      <w:r w:rsidR="0016457E">
        <w:rPr>
          <w:rFonts w:ascii="Candara" w:hAnsi="Candara"/>
          <w:b/>
          <w:sz w:val="28"/>
          <w:szCs w:val="28"/>
        </w:rPr>
        <w:t>s</w:t>
      </w:r>
      <w:r w:rsidR="001C76E9">
        <w:rPr>
          <w:rFonts w:ascii="Candara" w:hAnsi="Candara"/>
          <w:b/>
          <w:sz w:val="28"/>
          <w:szCs w:val="28"/>
        </w:rPr>
        <w:t>?</w:t>
      </w:r>
    </w:p>
    <w:p w:rsidR="001C76E9" w:rsidRPr="001C76E9" w:rsidRDefault="001C76E9" w:rsidP="001C76E9">
      <w:pPr>
        <w:pStyle w:val="ListParagraph"/>
        <w:ind w:left="810"/>
        <w:rPr>
          <w:rFonts w:asciiTheme="minorHAnsi" w:hAnsiTheme="minorHAnsi"/>
          <w:b/>
          <w:sz w:val="22"/>
          <w:szCs w:val="22"/>
        </w:rPr>
      </w:pPr>
      <w:r>
        <w:t xml:space="preserve">   </w:t>
      </w:r>
      <w:r w:rsidR="000156A8" w:rsidRPr="001C76E9">
        <w:rPr>
          <w:rFonts w:asciiTheme="minorHAnsi" w:hAnsiTheme="minorHAnsi"/>
          <w:sz w:val="22"/>
          <w:szCs w:val="22"/>
        </w:rPr>
        <w:t xml:space="preserve">Studying is not necessary or recommended.  However, we recognize that some students enjoy </w:t>
      </w:r>
    </w:p>
    <w:p w:rsidR="000156A8" w:rsidRPr="001C76E9" w:rsidRDefault="001C76E9" w:rsidP="001C76E9">
      <w:pPr>
        <w:pStyle w:val="NoSpacing"/>
      </w:pPr>
      <w:r>
        <w:t xml:space="preserve">                    this kind of </w:t>
      </w:r>
      <w:r w:rsidR="000156A8" w:rsidRPr="001C76E9">
        <w:t>intellectual endeavor.   There are a number of websites that will help:</w:t>
      </w:r>
    </w:p>
    <w:p w:rsidR="007B0D37" w:rsidRPr="001C76E9" w:rsidRDefault="007B0D37" w:rsidP="001C76E9">
      <w:pPr>
        <w:pStyle w:val="NoSpacing"/>
        <w:ind w:left="900" w:firstLine="900"/>
      </w:pPr>
    </w:p>
    <w:p w:rsidR="000156A8" w:rsidRDefault="000156A8" w:rsidP="001C76E9">
      <w:pPr>
        <w:pStyle w:val="NoSpacing"/>
        <w:numPr>
          <w:ilvl w:val="2"/>
          <w:numId w:val="19"/>
        </w:numPr>
        <w:ind w:left="1080" w:hanging="180"/>
        <w:rPr>
          <w:snapToGrid w:val="0"/>
        </w:rPr>
      </w:pPr>
      <w:r>
        <w:rPr>
          <w:snapToGrid w:val="0"/>
        </w:rPr>
        <w:t xml:space="preserve"> </w:t>
      </w:r>
      <w:r w:rsidRPr="000156A8">
        <w:rPr>
          <w:b/>
          <w:snapToGrid w:val="0"/>
        </w:rPr>
        <w:t xml:space="preserve">SAT </w:t>
      </w:r>
      <w:r w:rsidRPr="000156A8">
        <w:rPr>
          <w:snapToGrid w:val="0"/>
        </w:rPr>
        <w:t xml:space="preserve"> </w:t>
      </w:r>
      <w:r w:rsidR="00A01661">
        <w:rPr>
          <w:snapToGrid w:val="0"/>
        </w:rPr>
        <w:t xml:space="preserve"> </w:t>
      </w:r>
      <w:r w:rsidRPr="000156A8">
        <w:rPr>
          <w:snapToGrid w:val="0"/>
        </w:rPr>
        <w:t xml:space="preserve"> </w:t>
      </w:r>
      <w:hyperlink r:id="rId22" w:history="1">
        <w:r w:rsidRPr="00A01661">
          <w:rPr>
            <w:rStyle w:val="Hyperlink"/>
            <w:rFonts w:ascii="Calibri" w:hAnsi="Calibri" w:cs="Calibri"/>
            <w:snapToGrid w:val="0"/>
          </w:rPr>
          <w:t>http://sat.collegeboard.org/practice/</w:t>
        </w:r>
      </w:hyperlink>
      <w:r w:rsidRPr="00A01661">
        <w:rPr>
          <w:snapToGrid w:val="0"/>
        </w:rPr>
        <w:t xml:space="preserve"> </w:t>
      </w:r>
      <w:r w:rsidRPr="000156A8">
        <w:rPr>
          <w:snapToGrid w:val="0"/>
        </w:rPr>
        <w:t xml:space="preserve"> </w:t>
      </w:r>
    </w:p>
    <w:p w:rsidR="0016457E" w:rsidRPr="0016457E" w:rsidRDefault="00D22694" w:rsidP="0016457E">
      <w:pPr>
        <w:pStyle w:val="NoSpacing"/>
        <w:numPr>
          <w:ilvl w:val="2"/>
          <w:numId w:val="19"/>
        </w:numPr>
        <w:ind w:left="1080" w:hanging="180"/>
        <w:rPr>
          <w:snapToGrid w:val="0"/>
        </w:rPr>
      </w:pPr>
      <w:r>
        <w:rPr>
          <w:b/>
          <w:snapToGrid w:val="0"/>
        </w:rPr>
        <w:t xml:space="preserve"> </w:t>
      </w:r>
      <w:r w:rsidR="000156A8" w:rsidRPr="00D22694">
        <w:rPr>
          <w:b/>
          <w:snapToGrid w:val="0"/>
        </w:rPr>
        <w:t>ACT</w:t>
      </w:r>
      <w:r w:rsidR="000156A8" w:rsidRPr="00D22694">
        <w:rPr>
          <w:snapToGrid w:val="0"/>
        </w:rPr>
        <w:t xml:space="preserve">  </w:t>
      </w:r>
      <w:r w:rsidR="00A01661" w:rsidRPr="0016457E">
        <w:rPr>
          <w:snapToGrid w:val="0"/>
          <w:color w:val="9CC2E5" w:themeColor="accent1" w:themeTint="99"/>
        </w:rPr>
        <w:t xml:space="preserve"> </w:t>
      </w:r>
      <w:r w:rsidR="000156A8" w:rsidRPr="0016457E">
        <w:rPr>
          <w:snapToGrid w:val="0"/>
          <w:color w:val="9CC2E5" w:themeColor="accent1" w:themeTint="99"/>
        </w:rPr>
        <w:t xml:space="preserve"> </w:t>
      </w:r>
      <w:hyperlink r:id="rId23" w:history="1">
        <w:r w:rsidR="0016457E" w:rsidRPr="0016457E">
          <w:rPr>
            <w:rStyle w:val="Hyperlink"/>
            <w:snapToGrid w:val="0"/>
          </w:rPr>
          <w:t>http://www.act.org/content/act/en/products-and-services/the-act/test-preparation.html</w:t>
        </w:r>
      </w:hyperlink>
    </w:p>
    <w:p w:rsidR="007B0D37" w:rsidRPr="00D22694" w:rsidRDefault="003B08EA" w:rsidP="001C76E9">
      <w:pPr>
        <w:pStyle w:val="ListParagraph"/>
        <w:numPr>
          <w:ilvl w:val="2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080" w:hanging="180"/>
        <w:rPr>
          <w:rFonts w:ascii="Calibri" w:hAnsi="Calibri" w:cs="Calibri"/>
          <w:snapToGrid w:val="0"/>
          <w:sz w:val="22"/>
          <w:szCs w:val="22"/>
        </w:rPr>
      </w:pPr>
      <w:r w:rsidRPr="00D22694">
        <w:rPr>
          <w:rFonts w:ascii="Calibri" w:hAnsi="Calibri" w:cs="Calibri"/>
          <w:snapToGrid w:val="0"/>
        </w:rPr>
        <w:t xml:space="preserve"> </w:t>
      </w:r>
      <w:r w:rsidRPr="00D22694">
        <w:rPr>
          <w:rFonts w:ascii="Calibri" w:hAnsi="Calibri" w:cs="Calibri"/>
          <w:b/>
          <w:snapToGrid w:val="0"/>
          <w:sz w:val="22"/>
          <w:szCs w:val="22"/>
        </w:rPr>
        <w:t>Both</w:t>
      </w:r>
      <w:r w:rsidR="00A01661">
        <w:rPr>
          <w:rFonts w:ascii="Calibri" w:hAnsi="Calibri" w:cs="Calibri"/>
          <w:snapToGrid w:val="0"/>
        </w:rPr>
        <w:t xml:space="preserve">  </w:t>
      </w:r>
      <w:r w:rsidRPr="00D22694">
        <w:rPr>
          <w:rFonts w:ascii="Calibri" w:hAnsi="Calibri" w:cs="Calibri"/>
          <w:snapToGrid w:val="0"/>
          <w:sz w:val="22"/>
          <w:szCs w:val="22"/>
        </w:rPr>
        <w:t>My CTD Tool Box: #2   Guides for both the SAT and ACT</w:t>
      </w:r>
      <w:r w:rsidRPr="00D22694">
        <w:rPr>
          <w:rFonts w:ascii="Calibri" w:hAnsi="Calibri" w:cs="Calibri"/>
          <w:snapToGrid w:val="0"/>
        </w:rPr>
        <w:t xml:space="preserve"> </w:t>
      </w:r>
    </w:p>
    <w:p w:rsidR="000156A8" w:rsidRDefault="00D22694" w:rsidP="001C76E9">
      <w:pPr>
        <w:pStyle w:val="NoSpacing"/>
        <w:ind w:left="1080" w:hanging="180"/>
        <w:rPr>
          <w:snapToGrid w:val="0"/>
        </w:rPr>
      </w:pPr>
      <w:r>
        <w:rPr>
          <w:snapToGrid w:val="0"/>
        </w:rPr>
        <w:t xml:space="preserve"> </w:t>
      </w:r>
      <w:r w:rsidR="00A01661">
        <w:rPr>
          <w:snapToGrid w:val="0"/>
        </w:rPr>
        <w:tab/>
      </w:r>
      <w:r w:rsidR="00A01661">
        <w:rPr>
          <w:snapToGrid w:val="0"/>
        </w:rPr>
        <w:tab/>
        <w:t xml:space="preserve"> </w:t>
      </w:r>
      <w:r w:rsidR="003B08EA">
        <w:rPr>
          <w:snapToGrid w:val="0"/>
        </w:rPr>
        <w:t>Practice Questions for both the SAT and ACT</w:t>
      </w:r>
    </w:p>
    <w:p w:rsidR="00D22694" w:rsidRDefault="008C22E8" w:rsidP="001C76E9">
      <w:pPr>
        <w:pStyle w:val="NoSpacing"/>
        <w:numPr>
          <w:ilvl w:val="0"/>
          <w:numId w:val="19"/>
        </w:numPr>
        <w:ind w:left="1080" w:hanging="180"/>
        <w:rPr>
          <w:snapToGrid w:val="0"/>
        </w:rPr>
      </w:pPr>
      <w:r>
        <w:rPr>
          <w:b/>
          <w:snapToGrid w:val="0"/>
        </w:rPr>
        <w:t xml:space="preserve"> </w:t>
      </w:r>
      <w:r w:rsidR="00D22694">
        <w:rPr>
          <w:b/>
          <w:snapToGrid w:val="0"/>
        </w:rPr>
        <w:t xml:space="preserve">Both </w:t>
      </w:r>
      <w:r w:rsidR="00D22694">
        <w:rPr>
          <w:snapToGrid w:val="0"/>
        </w:rPr>
        <w:t xml:space="preserve">  Khan Academy  </w:t>
      </w:r>
      <w:hyperlink r:id="rId24" w:history="1">
        <w:r w:rsidR="00D22694" w:rsidRPr="00E1002F">
          <w:rPr>
            <w:rStyle w:val="Hyperlink"/>
            <w:snapToGrid w:val="0"/>
          </w:rPr>
          <w:t>https://www.khanacademy.org/</w:t>
        </w:r>
      </w:hyperlink>
    </w:p>
    <w:p w:rsidR="00D22694" w:rsidRPr="00772671" w:rsidRDefault="001C76E9" w:rsidP="001C76E9">
      <w:pPr>
        <w:pStyle w:val="NoSpacing"/>
        <w:numPr>
          <w:ilvl w:val="0"/>
          <w:numId w:val="19"/>
        </w:numPr>
        <w:ind w:left="1080" w:hanging="180"/>
        <w:rPr>
          <w:snapToGrid w:val="0"/>
        </w:rPr>
      </w:pPr>
      <w:r>
        <w:rPr>
          <w:rFonts w:ascii="Calibri" w:hAnsi="Calibri" w:cs="Calibri"/>
          <w:b/>
          <w:snapToGrid w:val="0"/>
        </w:rPr>
        <w:t xml:space="preserve"> </w:t>
      </w:r>
      <w:r w:rsidR="00D22694" w:rsidRPr="00D22694">
        <w:rPr>
          <w:rFonts w:ascii="Calibri" w:hAnsi="Calibri" w:cs="Calibri"/>
          <w:b/>
          <w:snapToGrid w:val="0"/>
        </w:rPr>
        <w:t xml:space="preserve">Both   </w:t>
      </w:r>
      <w:r w:rsidR="00D22694" w:rsidRPr="00D22694">
        <w:rPr>
          <w:rFonts w:ascii="Calibri" w:hAnsi="Calibri" w:cs="Calibri"/>
          <w:snapToGrid w:val="0"/>
        </w:rPr>
        <w:t>Princ</w:t>
      </w:r>
      <w:r w:rsidR="00D22694">
        <w:rPr>
          <w:rFonts w:ascii="Calibri" w:hAnsi="Calibri" w:cs="Calibri"/>
          <w:snapToGrid w:val="0"/>
        </w:rPr>
        <w:t>e</w:t>
      </w:r>
      <w:r w:rsidR="00D22694" w:rsidRPr="00D22694">
        <w:rPr>
          <w:rFonts w:ascii="Calibri" w:hAnsi="Calibri" w:cs="Calibri"/>
          <w:snapToGrid w:val="0"/>
        </w:rPr>
        <w:t>ton Review</w:t>
      </w:r>
      <w:r w:rsidR="00D22694">
        <w:rPr>
          <w:rFonts w:ascii="Calibri" w:hAnsi="Calibri" w:cs="Calibri"/>
          <w:b/>
          <w:snapToGrid w:val="0"/>
        </w:rPr>
        <w:t xml:space="preserve"> </w:t>
      </w:r>
      <w:r w:rsidR="00D22694" w:rsidRPr="00D22694">
        <w:rPr>
          <w:rFonts w:ascii="Calibri" w:hAnsi="Calibri" w:cs="Calibri"/>
          <w:b/>
          <w:snapToGrid w:val="0"/>
        </w:rPr>
        <w:t xml:space="preserve"> </w:t>
      </w:r>
      <w:hyperlink r:id="rId25" w:history="1">
        <w:r w:rsidR="00D22694" w:rsidRPr="00A01661">
          <w:rPr>
            <w:rStyle w:val="Hyperlink"/>
            <w:rFonts w:ascii="Calibri" w:hAnsi="Calibri" w:cs="Calibri"/>
            <w:snapToGrid w:val="0"/>
          </w:rPr>
          <w:t>https://www.princetonreview.com/</w:t>
        </w:r>
      </w:hyperlink>
      <w:r w:rsidR="00D22694" w:rsidRPr="00D22694">
        <w:rPr>
          <w:rFonts w:ascii="Calibri" w:hAnsi="Calibri" w:cs="Calibri"/>
          <w:b/>
          <w:snapToGrid w:val="0"/>
        </w:rPr>
        <w:t xml:space="preserve">   </w:t>
      </w:r>
      <w:r w:rsidR="00D22694" w:rsidRPr="00D22694">
        <w:rPr>
          <w:rFonts w:ascii="Calibri" w:hAnsi="Calibri" w:cs="Calibri"/>
          <w:snapToGrid w:val="0"/>
        </w:rPr>
        <w:t>test prep tab – choose test</w:t>
      </w:r>
    </w:p>
    <w:p w:rsidR="00772671" w:rsidRPr="00772671" w:rsidRDefault="00772671" w:rsidP="00772671">
      <w:pPr>
        <w:pStyle w:val="NoSpacing"/>
        <w:ind w:left="1080"/>
        <w:rPr>
          <w:snapToGrid w:val="0"/>
        </w:rPr>
      </w:pPr>
    </w:p>
    <w:p w:rsidR="00772671" w:rsidRPr="00772671" w:rsidRDefault="00772671" w:rsidP="00772671">
      <w:pPr>
        <w:ind w:left="360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 xml:space="preserve">13. </w:t>
      </w:r>
      <w:r w:rsidR="00056658">
        <w:rPr>
          <w:rFonts w:ascii="Candara" w:hAnsi="Candara"/>
          <w:b/>
          <w:sz w:val="28"/>
          <w:szCs w:val="28"/>
        </w:rPr>
        <w:t xml:space="preserve"> </w:t>
      </w:r>
      <w:r w:rsidRPr="00772671">
        <w:rPr>
          <w:rFonts w:ascii="Candara" w:hAnsi="Candara"/>
          <w:b/>
          <w:sz w:val="28"/>
          <w:szCs w:val="28"/>
        </w:rPr>
        <w:t>What happens to my child’s scores?</w:t>
      </w:r>
    </w:p>
    <w:p w:rsidR="00772671" w:rsidRDefault="00772671" w:rsidP="00056658">
      <w:pPr>
        <w:pStyle w:val="NoSpacing"/>
        <w:numPr>
          <w:ilvl w:val="0"/>
          <w:numId w:val="6"/>
        </w:numPr>
        <w:ind w:left="1170" w:hanging="180"/>
      </w:pPr>
      <w:r>
        <w:t>The scores will serve as information for you and your child to learn about their achievement level.</w:t>
      </w:r>
    </w:p>
    <w:p w:rsidR="00772671" w:rsidRDefault="00772671" w:rsidP="00056658">
      <w:pPr>
        <w:pStyle w:val="NoSpacing"/>
        <w:numPr>
          <w:ilvl w:val="0"/>
          <w:numId w:val="6"/>
        </w:numPr>
        <w:ind w:left="1170" w:hanging="180"/>
      </w:pPr>
      <w:r>
        <w:t>The school uses them</w:t>
      </w:r>
      <w:r w:rsidRPr="0017245E">
        <w:t xml:space="preserve"> determine if </w:t>
      </w:r>
      <w:r>
        <w:t>a student</w:t>
      </w:r>
      <w:r w:rsidRPr="0017245E">
        <w:t xml:space="preserve"> would qualify for the Minnetonka Scholar award.</w:t>
      </w:r>
    </w:p>
    <w:p w:rsidR="00772671" w:rsidRDefault="00772671" w:rsidP="00056658">
      <w:pPr>
        <w:pStyle w:val="NoSpacing"/>
        <w:numPr>
          <w:ilvl w:val="0"/>
          <w:numId w:val="6"/>
        </w:numPr>
        <w:ind w:left="1170" w:hanging="180"/>
      </w:pPr>
      <w:r>
        <w:t>The scores are NOT used for placement purposes.</w:t>
      </w:r>
    </w:p>
    <w:p w:rsidR="00772671" w:rsidRPr="00056658" w:rsidRDefault="00772671" w:rsidP="00056658">
      <w:pPr>
        <w:pStyle w:val="NoSpacing"/>
        <w:numPr>
          <w:ilvl w:val="0"/>
          <w:numId w:val="6"/>
        </w:numPr>
        <w:ind w:left="1170" w:hanging="180"/>
      </w:pPr>
      <w:r w:rsidRPr="008509D5">
        <w:rPr>
          <w:rFonts w:ascii="Calibri" w:hAnsi="Calibri" w:cs="Calibri"/>
        </w:rPr>
        <w:t xml:space="preserve">All scores before gr. 9 are </w:t>
      </w:r>
      <w:r>
        <w:rPr>
          <w:rFonts w:ascii="Calibri" w:hAnsi="Calibri" w:cs="Calibri"/>
        </w:rPr>
        <w:t>eliminated</w:t>
      </w:r>
      <w:r w:rsidRPr="008509D5">
        <w:rPr>
          <w:rFonts w:ascii="Calibri" w:hAnsi="Calibri" w:cs="Calibri"/>
        </w:rPr>
        <w:t xml:space="preserve"> from a student’s record.</w:t>
      </w:r>
    </w:p>
    <w:p w:rsidR="00056658" w:rsidRDefault="00056658" w:rsidP="00056658">
      <w:pPr>
        <w:pStyle w:val="NoSpacing"/>
        <w:ind w:left="1170" w:hanging="180"/>
        <w:rPr>
          <w:rFonts w:ascii="Calibri" w:hAnsi="Calibri" w:cs="Calibri"/>
        </w:rPr>
      </w:pPr>
    </w:p>
    <w:p w:rsidR="00056658" w:rsidRDefault="00056658" w:rsidP="00056658">
      <w:pPr>
        <w:pStyle w:val="NoSpacing"/>
        <w:ind w:left="1170" w:hanging="810"/>
        <w:rPr>
          <w:rFonts w:ascii="Candara" w:hAnsi="Candara" w:cs="Calibri"/>
          <w:b/>
          <w:sz w:val="28"/>
          <w:szCs w:val="28"/>
        </w:rPr>
      </w:pPr>
      <w:r w:rsidRPr="00056658">
        <w:rPr>
          <w:rFonts w:ascii="Candara" w:hAnsi="Candara" w:cs="Calibri"/>
          <w:b/>
          <w:sz w:val="28"/>
          <w:szCs w:val="28"/>
        </w:rPr>
        <w:t>14.</w:t>
      </w:r>
      <w:r>
        <w:rPr>
          <w:rFonts w:ascii="Candara" w:hAnsi="Candara" w:cs="Calibri"/>
          <w:b/>
          <w:sz w:val="28"/>
          <w:szCs w:val="28"/>
        </w:rPr>
        <w:t xml:space="preserve">   W</w:t>
      </w:r>
      <w:r w:rsidRPr="00056658">
        <w:rPr>
          <w:rFonts w:ascii="Candara" w:hAnsi="Candara" w:cs="Calibri"/>
          <w:b/>
          <w:sz w:val="28"/>
          <w:szCs w:val="28"/>
        </w:rPr>
        <w:t>hat calculators</w:t>
      </w:r>
      <w:r>
        <w:rPr>
          <w:rFonts w:ascii="Candara" w:hAnsi="Candara" w:cs="Calibri"/>
          <w:b/>
          <w:sz w:val="28"/>
          <w:szCs w:val="28"/>
        </w:rPr>
        <w:t xml:space="preserve"> </w:t>
      </w:r>
      <w:r w:rsidRPr="00056658">
        <w:rPr>
          <w:rFonts w:ascii="Candara" w:hAnsi="Candara" w:cs="Calibri"/>
          <w:b/>
          <w:sz w:val="28"/>
          <w:szCs w:val="28"/>
        </w:rPr>
        <w:t>are acceptable?</w:t>
      </w:r>
    </w:p>
    <w:p w:rsidR="00056658" w:rsidRPr="00056658" w:rsidRDefault="00056658" w:rsidP="00056658">
      <w:pPr>
        <w:pStyle w:val="NoSpacing"/>
        <w:numPr>
          <w:ilvl w:val="0"/>
          <w:numId w:val="26"/>
        </w:numPr>
        <w:ind w:left="1170" w:hanging="180"/>
        <w:rPr>
          <w:rFonts w:cstheme="minorHAnsi"/>
          <w:b/>
        </w:rPr>
      </w:pPr>
      <w:r>
        <w:rPr>
          <w:rFonts w:cstheme="minorHAnsi"/>
          <w:b/>
        </w:rPr>
        <w:t xml:space="preserve">SAT </w:t>
      </w:r>
      <w:r>
        <w:rPr>
          <w:rFonts w:cstheme="minorHAnsi"/>
        </w:rPr>
        <w:t xml:space="preserve">  </w:t>
      </w:r>
      <w:hyperlink r:id="rId26" w:history="1">
        <w:r w:rsidRPr="00607B4E">
          <w:rPr>
            <w:rStyle w:val="Hyperlink"/>
            <w:rFonts w:cstheme="minorHAnsi"/>
          </w:rPr>
          <w:t>https://collegereadiness.collegeboard.org/sat/taking-the-test/calculator-policy</w:t>
        </w:r>
      </w:hyperlink>
    </w:p>
    <w:p w:rsidR="00056658" w:rsidRPr="00056658" w:rsidRDefault="00056658" w:rsidP="00056658">
      <w:pPr>
        <w:pStyle w:val="NoSpacing"/>
        <w:numPr>
          <w:ilvl w:val="0"/>
          <w:numId w:val="26"/>
        </w:numPr>
        <w:ind w:left="1170" w:hanging="180"/>
        <w:rPr>
          <w:rFonts w:cstheme="minorHAnsi"/>
        </w:rPr>
      </w:pPr>
      <w:r w:rsidRPr="00056658">
        <w:rPr>
          <w:rFonts w:cstheme="minorHAnsi"/>
          <w:b/>
        </w:rPr>
        <w:t>ACT</w:t>
      </w:r>
      <w:r w:rsidRPr="00056658">
        <w:rPr>
          <w:rFonts w:cstheme="minorHAnsi"/>
        </w:rPr>
        <w:t xml:space="preserve">  </w:t>
      </w:r>
      <w:hyperlink r:id="rId27" w:history="1">
        <w:r w:rsidRPr="00056658">
          <w:rPr>
            <w:rStyle w:val="Hyperlink"/>
            <w:rFonts w:cstheme="minorHAnsi"/>
          </w:rPr>
          <w:t>http://www.act.org/content/dam/act/unsecured/documents/ACT-calculator-policy.pdf</w:t>
        </w:r>
      </w:hyperlink>
    </w:p>
    <w:p w:rsidR="00D578F4" w:rsidRDefault="00D578F4" w:rsidP="00056658">
      <w:pPr>
        <w:pStyle w:val="NoSpacing"/>
        <w:ind w:left="1170" w:hanging="180"/>
        <w:rPr>
          <w:rFonts w:ascii="Calibri" w:hAnsi="Calibri" w:cs="Calibri"/>
          <w:b/>
          <w:snapToGrid w:val="0"/>
        </w:rPr>
      </w:pPr>
    </w:p>
    <w:p w:rsidR="00D578F4" w:rsidRDefault="00056658" w:rsidP="00D578F4">
      <w:pPr>
        <w:pStyle w:val="NoSpacing"/>
        <w:ind w:firstLine="360"/>
        <w:rPr>
          <w:rFonts w:ascii="Candara" w:hAnsi="Candara" w:cs="Calibri"/>
          <w:b/>
          <w:snapToGrid w:val="0"/>
          <w:sz w:val="28"/>
          <w:szCs w:val="28"/>
        </w:rPr>
      </w:pPr>
      <w:r>
        <w:rPr>
          <w:rFonts w:ascii="Candara" w:hAnsi="Candara" w:cs="Calibri"/>
          <w:b/>
          <w:snapToGrid w:val="0"/>
          <w:sz w:val="28"/>
          <w:szCs w:val="28"/>
        </w:rPr>
        <w:t>15</w:t>
      </w:r>
      <w:r w:rsidR="00D578F4" w:rsidRPr="00D578F4">
        <w:rPr>
          <w:rFonts w:ascii="Candara" w:hAnsi="Candara" w:cs="Calibri"/>
          <w:b/>
          <w:snapToGrid w:val="0"/>
          <w:sz w:val="28"/>
          <w:szCs w:val="28"/>
        </w:rPr>
        <w:t>.   What are some general test taking tips?</w:t>
      </w:r>
    </w:p>
    <w:p w:rsidR="00D578F4" w:rsidRDefault="00D578F4" w:rsidP="00056658">
      <w:pPr>
        <w:pStyle w:val="NoSpacing"/>
        <w:numPr>
          <w:ilvl w:val="0"/>
          <w:numId w:val="24"/>
        </w:numPr>
        <w:ind w:left="1170" w:hanging="270"/>
        <w:rPr>
          <w:rFonts w:cs="Calibri"/>
          <w:snapToGrid w:val="0"/>
        </w:rPr>
      </w:pPr>
      <w:r w:rsidRPr="00D578F4">
        <w:rPr>
          <w:rFonts w:cs="Calibri"/>
          <w:snapToGrid w:val="0"/>
        </w:rPr>
        <w:t>Carefully read the instructions for each test.</w:t>
      </w:r>
    </w:p>
    <w:p w:rsidR="00D578F4" w:rsidRDefault="00D578F4" w:rsidP="00056658">
      <w:pPr>
        <w:pStyle w:val="NoSpacing"/>
        <w:numPr>
          <w:ilvl w:val="0"/>
          <w:numId w:val="24"/>
        </w:numPr>
        <w:ind w:left="1170" w:hanging="270"/>
        <w:rPr>
          <w:rFonts w:cs="Calibri"/>
          <w:snapToGrid w:val="0"/>
        </w:rPr>
      </w:pPr>
      <w:r>
        <w:rPr>
          <w:rFonts w:cs="Calibri"/>
          <w:snapToGrid w:val="0"/>
        </w:rPr>
        <w:t>Read each question carefully.</w:t>
      </w:r>
    </w:p>
    <w:p w:rsidR="00D578F4" w:rsidRDefault="00D578F4" w:rsidP="00056658">
      <w:pPr>
        <w:pStyle w:val="NoSpacing"/>
        <w:numPr>
          <w:ilvl w:val="0"/>
          <w:numId w:val="24"/>
        </w:numPr>
        <w:ind w:left="1170" w:hanging="270"/>
        <w:rPr>
          <w:rFonts w:cs="Calibri"/>
          <w:snapToGrid w:val="0"/>
        </w:rPr>
      </w:pPr>
      <w:r>
        <w:rPr>
          <w:rFonts w:cs="Calibri"/>
          <w:snapToGrid w:val="0"/>
        </w:rPr>
        <w:t>Pace yourself – don’t spend too much time on any one single passage or question.</w:t>
      </w:r>
    </w:p>
    <w:p w:rsidR="00D578F4" w:rsidRDefault="00D578F4" w:rsidP="00056658">
      <w:pPr>
        <w:pStyle w:val="NoSpacing"/>
        <w:numPr>
          <w:ilvl w:val="0"/>
          <w:numId w:val="24"/>
        </w:numPr>
        <w:ind w:left="1170" w:hanging="270"/>
        <w:rPr>
          <w:rFonts w:cs="Calibri"/>
          <w:snapToGrid w:val="0"/>
        </w:rPr>
      </w:pPr>
      <w:r>
        <w:rPr>
          <w:rFonts w:cs="Calibri"/>
          <w:snapToGrid w:val="0"/>
        </w:rPr>
        <w:t>Answer easy questions first, then go back and answer the more difficult ones.</w:t>
      </w:r>
    </w:p>
    <w:p w:rsidR="00D578F4" w:rsidRDefault="00D578F4" w:rsidP="00056658">
      <w:pPr>
        <w:pStyle w:val="NoSpacing"/>
        <w:numPr>
          <w:ilvl w:val="0"/>
          <w:numId w:val="24"/>
        </w:numPr>
        <w:ind w:left="1170" w:hanging="270"/>
        <w:rPr>
          <w:rFonts w:cs="Calibri"/>
          <w:snapToGrid w:val="0"/>
        </w:rPr>
      </w:pPr>
      <w:r>
        <w:rPr>
          <w:rFonts w:cs="Calibri"/>
          <w:snapToGrid w:val="0"/>
        </w:rPr>
        <w:t>On difficult questions, eliminate as many incorrect answers as you can and the make an educated guess.</w:t>
      </w:r>
    </w:p>
    <w:p w:rsidR="00D578F4" w:rsidRDefault="00D578F4" w:rsidP="00056658">
      <w:pPr>
        <w:pStyle w:val="NoSpacing"/>
        <w:numPr>
          <w:ilvl w:val="0"/>
          <w:numId w:val="24"/>
        </w:numPr>
        <w:ind w:left="1170" w:hanging="270"/>
        <w:rPr>
          <w:rFonts w:cs="Calibri"/>
          <w:snapToGrid w:val="0"/>
        </w:rPr>
      </w:pPr>
      <w:r>
        <w:rPr>
          <w:rFonts w:cs="Calibri"/>
          <w:snapToGrid w:val="0"/>
        </w:rPr>
        <w:t xml:space="preserve">Pay attention to the announcement of </w:t>
      </w:r>
      <w:r w:rsidR="0083370A">
        <w:rPr>
          <w:rFonts w:cs="Calibri"/>
          <w:snapToGrid w:val="0"/>
        </w:rPr>
        <w:t>five</w:t>
      </w:r>
      <w:r>
        <w:rPr>
          <w:rFonts w:cs="Calibri"/>
          <w:snapToGrid w:val="0"/>
        </w:rPr>
        <w:t xml:space="preserve"> more minutes remaining.</w:t>
      </w:r>
    </w:p>
    <w:p w:rsidR="00D578F4" w:rsidRDefault="00D578F4" w:rsidP="00056658">
      <w:pPr>
        <w:pStyle w:val="NoSpacing"/>
        <w:numPr>
          <w:ilvl w:val="0"/>
          <w:numId w:val="24"/>
        </w:numPr>
        <w:ind w:left="1170" w:hanging="270"/>
        <w:rPr>
          <w:rFonts w:cs="Calibri"/>
          <w:snapToGrid w:val="0"/>
        </w:rPr>
      </w:pPr>
      <w:r>
        <w:rPr>
          <w:rFonts w:cs="Calibri"/>
          <w:snapToGrid w:val="0"/>
        </w:rPr>
        <w:t>Completely fill in the oval.  If you change your mind about an answer completely erase without smudging before selecting another answer.</w:t>
      </w:r>
    </w:p>
    <w:p w:rsidR="0083370A" w:rsidRPr="0083370A" w:rsidRDefault="00D578F4" w:rsidP="00056658">
      <w:pPr>
        <w:pStyle w:val="NoSpacing"/>
        <w:numPr>
          <w:ilvl w:val="0"/>
          <w:numId w:val="24"/>
        </w:numPr>
        <w:ind w:left="1170" w:hanging="270"/>
      </w:pPr>
      <w:r w:rsidRPr="0083370A">
        <w:rPr>
          <w:rFonts w:cs="Calibri"/>
          <w:snapToGrid w:val="0"/>
        </w:rPr>
        <w:t xml:space="preserve">If you complete a test before time is called, recheck your work on that test.  DO NOT go back to a previous </w:t>
      </w:r>
    </w:p>
    <w:p w:rsidR="00E106F4" w:rsidRDefault="0083370A" w:rsidP="00056658">
      <w:pPr>
        <w:pStyle w:val="NoSpacing"/>
        <w:ind w:left="1170" w:hanging="270"/>
      </w:pPr>
      <w:r>
        <w:t xml:space="preserve">         </w:t>
      </w:r>
      <w:r w:rsidR="00D578F4" w:rsidRPr="0083370A">
        <w:rPr>
          <w:rFonts w:cs="Calibri"/>
          <w:snapToGrid w:val="0"/>
        </w:rPr>
        <w:t>test or you will be disqualified from the exam.</w:t>
      </w:r>
    </w:p>
    <w:sectPr w:rsidR="00E106F4" w:rsidSect="0083370A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2A8" w:rsidRDefault="001422A8" w:rsidP="001422A8">
      <w:pPr>
        <w:spacing w:after="0" w:line="240" w:lineRule="auto"/>
      </w:pPr>
      <w:r>
        <w:separator/>
      </w:r>
    </w:p>
  </w:endnote>
  <w:endnote w:type="continuationSeparator" w:id="0">
    <w:p w:rsidR="001422A8" w:rsidRDefault="001422A8" w:rsidP="00142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2A8" w:rsidRDefault="001422A8" w:rsidP="001422A8">
      <w:pPr>
        <w:spacing w:after="0" w:line="240" w:lineRule="auto"/>
      </w:pPr>
      <w:r>
        <w:separator/>
      </w:r>
    </w:p>
  </w:footnote>
  <w:footnote w:type="continuationSeparator" w:id="0">
    <w:p w:rsidR="001422A8" w:rsidRDefault="001422A8" w:rsidP="00142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EBD"/>
    <w:multiLevelType w:val="hybridMultilevel"/>
    <w:tmpl w:val="D46E319E"/>
    <w:lvl w:ilvl="0" w:tplc="DFBE2026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747DB"/>
    <w:multiLevelType w:val="hybridMultilevel"/>
    <w:tmpl w:val="DBBEA4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C13A57"/>
    <w:multiLevelType w:val="hybridMultilevel"/>
    <w:tmpl w:val="9238D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A7B34"/>
    <w:multiLevelType w:val="hybridMultilevel"/>
    <w:tmpl w:val="8EC6DA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96C46"/>
    <w:multiLevelType w:val="hybridMultilevel"/>
    <w:tmpl w:val="FC70E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37E4E"/>
    <w:multiLevelType w:val="hybridMultilevel"/>
    <w:tmpl w:val="94309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95A55"/>
    <w:multiLevelType w:val="hybridMultilevel"/>
    <w:tmpl w:val="70D891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185CBC"/>
    <w:multiLevelType w:val="hybridMultilevel"/>
    <w:tmpl w:val="BDCE1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625DA"/>
    <w:multiLevelType w:val="hybridMultilevel"/>
    <w:tmpl w:val="CA2A36A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9" w15:restartNumberingAfterBreak="0">
    <w:nsid w:val="3147209C"/>
    <w:multiLevelType w:val="hybridMultilevel"/>
    <w:tmpl w:val="60341EB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 w15:restartNumberingAfterBreak="0">
    <w:nsid w:val="386A7FD2"/>
    <w:multiLevelType w:val="hybridMultilevel"/>
    <w:tmpl w:val="CB121EB8"/>
    <w:lvl w:ilvl="0" w:tplc="C0C6E28E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92CDD"/>
    <w:multiLevelType w:val="hybridMultilevel"/>
    <w:tmpl w:val="9EF0D2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20C113C"/>
    <w:multiLevelType w:val="hybridMultilevel"/>
    <w:tmpl w:val="1D92C84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46D75B06"/>
    <w:multiLevelType w:val="multilevel"/>
    <w:tmpl w:val="CB121EB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70459A"/>
    <w:multiLevelType w:val="hybridMultilevel"/>
    <w:tmpl w:val="EDCE845E"/>
    <w:lvl w:ilvl="0" w:tplc="85C8DE9C">
      <w:start w:val="1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602A3F"/>
    <w:multiLevelType w:val="hybridMultilevel"/>
    <w:tmpl w:val="F1003E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625451"/>
    <w:multiLevelType w:val="multilevel"/>
    <w:tmpl w:val="E79A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DF7A61"/>
    <w:multiLevelType w:val="hybridMultilevel"/>
    <w:tmpl w:val="85E41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3D320E"/>
    <w:multiLevelType w:val="hybridMultilevel"/>
    <w:tmpl w:val="07DCCD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CB9684D"/>
    <w:multiLevelType w:val="hybridMultilevel"/>
    <w:tmpl w:val="4E663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7931A3"/>
    <w:multiLevelType w:val="hybridMultilevel"/>
    <w:tmpl w:val="F13C2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9044F8"/>
    <w:multiLevelType w:val="hybridMultilevel"/>
    <w:tmpl w:val="294A7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C27A05"/>
    <w:multiLevelType w:val="hybridMultilevel"/>
    <w:tmpl w:val="77964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D5946"/>
    <w:multiLevelType w:val="hybridMultilevel"/>
    <w:tmpl w:val="77964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C9751F"/>
    <w:multiLevelType w:val="hybridMultilevel"/>
    <w:tmpl w:val="7F020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930DB0"/>
    <w:multiLevelType w:val="hybridMultilevel"/>
    <w:tmpl w:val="DB96B76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24"/>
  </w:num>
  <w:num w:numId="4">
    <w:abstractNumId w:val="18"/>
  </w:num>
  <w:num w:numId="5">
    <w:abstractNumId w:val="2"/>
  </w:num>
  <w:num w:numId="6">
    <w:abstractNumId w:val="25"/>
  </w:num>
  <w:num w:numId="7">
    <w:abstractNumId w:val="15"/>
  </w:num>
  <w:num w:numId="8">
    <w:abstractNumId w:val="22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2"/>
  </w:num>
  <w:num w:numId="12">
    <w:abstractNumId w:val="8"/>
  </w:num>
  <w:num w:numId="13">
    <w:abstractNumId w:val="0"/>
  </w:num>
  <w:num w:numId="14">
    <w:abstractNumId w:val="10"/>
  </w:num>
  <w:num w:numId="15">
    <w:abstractNumId w:val="13"/>
  </w:num>
  <w:num w:numId="16">
    <w:abstractNumId w:val="5"/>
  </w:num>
  <w:num w:numId="17">
    <w:abstractNumId w:val="7"/>
  </w:num>
  <w:num w:numId="18">
    <w:abstractNumId w:val="11"/>
  </w:num>
  <w:num w:numId="19">
    <w:abstractNumId w:val="3"/>
  </w:num>
  <w:num w:numId="20">
    <w:abstractNumId w:val="14"/>
  </w:num>
  <w:num w:numId="21">
    <w:abstractNumId w:val="4"/>
  </w:num>
  <w:num w:numId="22">
    <w:abstractNumId w:val="9"/>
  </w:num>
  <w:num w:numId="23">
    <w:abstractNumId w:val="16"/>
  </w:num>
  <w:num w:numId="24">
    <w:abstractNumId w:val="6"/>
  </w:num>
  <w:num w:numId="25">
    <w:abstractNumId w:val="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5BA"/>
    <w:rsid w:val="000156A8"/>
    <w:rsid w:val="000233C3"/>
    <w:rsid w:val="00056658"/>
    <w:rsid w:val="000B5DB5"/>
    <w:rsid w:val="00126AC3"/>
    <w:rsid w:val="00137803"/>
    <w:rsid w:val="001422A8"/>
    <w:rsid w:val="0016457E"/>
    <w:rsid w:val="001738CA"/>
    <w:rsid w:val="001C76E9"/>
    <w:rsid w:val="001D2DB7"/>
    <w:rsid w:val="001F4E51"/>
    <w:rsid w:val="00201748"/>
    <w:rsid w:val="002701AF"/>
    <w:rsid w:val="002846C4"/>
    <w:rsid w:val="00364159"/>
    <w:rsid w:val="003A0170"/>
    <w:rsid w:val="003B08EA"/>
    <w:rsid w:val="00401F31"/>
    <w:rsid w:val="004B09D4"/>
    <w:rsid w:val="004B1919"/>
    <w:rsid w:val="004F03A2"/>
    <w:rsid w:val="00506786"/>
    <w:rsid w:val="005B5E62"/>
    <w:rsid w:val="005C1C83"/>
    <w:rsid w:val="0066785B"/>
    <w:rsid w:val="006A2E39"/>
    <w:rsid w:val="007231D2"/>
    <w:rsid w:val="00772671"/>
    <w:rsid w:val="00773AF9"/>
    <w:rsid w:val="007B0D37"/>
    <w:rsid w:val="0083370A"/>
    <w:rsid w:val="008509D5"/>
    <w:rsid w:val="00853875"/>
    <w:rsid w:val="008926FE"/>
    <w:rsid w:val="008A18E0"/>
    <w:rsid w:val="008C22E8"/>
    <w:rsid w:val="008D495B"/>
    <w:rsid w:val="0099532B"/>
    <w:rsid w:val="009E36DD"/>
    <w:rsid w:val="00A01661"/>
    <w:rsid w:val="00A415BA"/>
    <w:rsid w:val="00AA1453"/>
    <w:rsid w:val="00AB5E2D"/>
    <w:rsid w:val="00AD2866"/>
    <w:rsid w:val="00B25B48"/>
    <w:rsid w:val="00B46991"/>
    <w:rsid w:val="00B57634"/>
    <w:rsid w:val="00C47F91"/>
    <w:rsid w:val="00C67C25"/>
    <w:rsid w:val="00CC2C32"/>
    <w:rsid w:val="00D22694"/>
    <w:rsid w:val="00D3159E"/>
    <w:rsid w:val="00D578F4"/>
    <w:rsid w:val="00E106F4"/>
    <w:rsid w:val="00E43B9D"/>
    <w:rsid w:val="00ED63A7"/>
    <w:rsid w:val="00ED6E72"/>
    <w:rsid w:val="00EF632E"/>
    <w:rsid w:val="00F1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00B9885"/>
  <w15:chartTrackingRefBased/>
  <w15:docId w15:val="{AB599136-8B30-4AAC-B193-068AAB3FC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5BA"/>
    <w:pPr>
      <w:spacing w:after="200" w:line="276" w:lineRule="auto"/>
    </w:pPr>
    <w:rPr>
      <w:rFonts w:eastAsiaTheme="minorEastAsia"/>
      <w:lang w:eastAsia="zh-CN"/>
    </w:rPr>
  </w:style>
  <w:style w:type="paragraph" w:styleId="Heading2">
    <w:name w:val="heading 2"/>
    <w:basedOn w:val="Normal"/>
    <w:link w:val="Heading2Char"/>
    <w:uiPriority w:val="9"/>
    <w:qFormat/>
    <w:rsid w:val="00D578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15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415BA"/>
    <w:pPr>
      <w:spacing w:after="0" w:line="240" w:lineRule="auto"/>
      <w:ind w:left="72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42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2A8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42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2A8"/>
    <w:rPr>
      <w:rFonts w:eastAsiaTheme="minorEastAsia"/>
      <w:lang w:eastAsia="zh-CN"/>
    </w:rPr>
  </w:style>
  <w:style w:type="character" w:styleId="Hyperlink">
    <w:name w:val="Hyperlink"/>
    <w:basedOn w:val="DefaultParagraphFont"/>
    <w:uiPriority w:val="99"/>
    <w:unhideWhenUsed/>
    <w:rsid w:val="00AB5E2D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01748"/>
    <w:pPr>
      <w:spacing w:after="0" w:line="240" w:lineRule="auto"/>
    </w:pPr>
    <w:rPr>
      <w:rFonts w:ascii="Calibri" w:eastAsia="SimSun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01748"/>
    <w:rPr>
      <w:rFonts w:ascii="Calibri" w:eastAsia="SimSun" w:hAnsi="Calibri" w:cs="Consolas"/>
      <w:szCs w:val="21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201748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578F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57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8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.org/content/act/en/products-and-services/the-act/registration.html" TargetMode="External"/><Relationship Id="rId13" Type="http://schemas.openxmlformats.org/officeDocument/2006/relationships/hyperlink" Target="https://www.collegeboard.org/students-with-disabilities" TargetMode="External"/><Relationship Id="rId18" Type="http://schemas.openxmlformats.org/officeDocument/2006/relationships/hyperlink" Target="../../../../Desktop/SAT-ACT/IDformSAT.pdf" TargetMode="External"/><Relationship Id="rId26" Type="http://schemas.openxmlformats.org/officeDocument/2006/relationships/hyperlink" Target="https://collegereadiness.collegeboard.org/sat/taking-the-test/calculator-policy" TargetMode="External"/><Relationship Id="rId3" Type="http://schemas.openxmlformats.org/officeDocument/2006/relationships/styles" Target="styles.xml"/><Relationship Id="rId21" Type="http://schemas.openxmlformats.org/officeDocument/2006/relationships/hyperlink" Target="../../../../Desktop/SAT-ACT/ACT-calculator-policy.pdf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jane.bender@minnetonkaschools.org" TargetMode="External"/><Relationship Id="rId17" Type="http://schemas.openxmlformats.org/officeDocument/2006/relationships/hyperlink" Target="tel:3193371270" TargetMode="External"/><Relationship Id="rId25" Type="http://schemas.openxmlformats.org/officeDocument/2006/relationships/hyperlink" Target="https://www.princetonreview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ollegereadiness.collegeboard.org/sat/register/policies-requirements/changes" TargetMode="External"/><Relationship Id="rId20" Type="http://schemas.openxmlformats.org/officeDocument/2006/relationships/hyperlink" Target="collegereadiness.collegeboard.org/sat/taking-the-test/calculator-policy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llegereadiness.collegeboard.org/sat/register/find-test-centers" TargetMode="External"/><Relationship Id="rId24" Type="http://schemas.openxmlformats.org/officeDocument/2006/relationships/hyperlink" Target="https://www.khanacademy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at.collegeboard.org/register/registration-changes" TargetMode="External"/><Relationship Id="rId23" Type="http://schemas.openxmlformats.org/officeDocument/2006/relationships/hyperlink" Target="http://www.act.org/content/act/en/products-and-services/the-act/test-preparation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act.org/content/act/en/products-and-services/the-act/registration/test-center-locator.html" TargetMode="External"/><Relationship Id="rId19" Type="http://schemas.openxmlformats.org/officeDocument/2006/relationships/hyperlink" Target="../../../../Desktop/SAT-ACT/IDForm%20ACT%202017-201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llegereadiness.collegeboard.org/sat/register/dates-deadlines" TargetMode="External"/><Relationship Id="rId14" Type="http://schemas.openxmlformats.org/officeDocument/2006/relationships/hyperlink" Target="ssd-consent-form-accommodations.pdf" TargetMode="External"/><Relationship Id="rId22" Type="http://schemas.openxmlformats.org/officeDocument/2006/relationships/hyperlink" Target="http://sat.collegeboard.org/practice/" TargetMode="External"/><Relationship Id="rId27" Type="http://schemas.openxmlformats.org/officeDocument/2006/relationships/hyperlink" Target="http://www.act.org/content/dam/act/unsecured/documents/ACT-calculator-polic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30DCA-BFE8-44B4-9ED4-138F737BE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2831</TotalTime>
  <Pages>3</Pages>
  <Words>1567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Minnetonka Public Schools # 276</Company>
  <LinksUpToDate>false</LinksUpToDate>
  <CharactersWithSpaces>10485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Zachman, Deborah</dc:creator>
  <cp:keywords/>
  <dc:description/>
  <cp:lastModifiedBy>Zachman, Deborah</cp:lastModifiedBy>
  <cp:revision>43</cp:revision>
  <dcterms:created xsi:type="dcterms:W3CDTF">2017-09-20T20:21:00Z</dcterms:created>
  <dcterms:modified xsi:type="dcterms:W3CDTF">2018-10-08T15:39:00Z</dcterms:modified>
</cp:coreProperties>
</file>